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BD" w:rsidRPr="00D82EBA" w:rsidRDefault="00E04C44" w:rsidP="00D82EBA">
      <w:pPr>
        <w:jc w:val="center"/>
        <w:rPr>
          <w:rFonts w:asciiTheme="minorEastAsia" w:hAnsiTheme="minorEastAsia"/>
          <w:b/>
          <w:sz w:val="28"/>
          <w:szCs w:val="28"/>
        </w:rPr>
      </w:pPr>
      <w:r w:rsidRPr="00D82EBA">
        <w:rPr>
          <w:rFonts w:asciiTheme="minorEastAsia" w:hAnsiTheme="minorEastAsia"/>
          <w:b/>
          <w:sz w:val="28"/>
          <w:szCs w:val="28"/>
        </w:rPr>
        <w:t>25. Jesús, quien nació en Belén</w:t>
      </w:r>
    </w:p>
    <w:p w:rsidR="00E04C44" w:rsidRPr="00D82EBA" w:rsidRDefault="00E96566" w:rsidP="00D82EBA">
      <w:pPr>
        <w:jc w:val="right"/>
        <w:rPr>
          <w:rFonts w:asciiTheme="minorEastAsia" w:hAnsiTheme="minorEastAsia"/>
          <w:b/>
          <w:sz w:val="20"/>
          <w:szCs w:val="20"/>
        </w:rPr>
      </w:pPr>
      <w:r w:rsidRPr="00D82EBA">
        <w:rPr>
          <w:rFonts w:asciiTheme="minorEastAsia" w:hAnsiTheme="minorEastAsia"/>
          <w:b/>
          <w:sz w:val="20"/>
          <w:szCs w:val="20"/>
        </w:rPr>
        <w:t>Texto principal</w:t>
      </w:r>
      <w:r w:rsidR="00E04C44" w:rsidRPr="00D82EBA">
        <w:rPr>
          <w:rFonts w:asciiTheme="minorEastAsia" w:hAnsiTheme="minorEastAsia"/>
          <w:b/>
          <w:sz w:val="20"/>
          <w:szCs w:val="20"/>
        </w:rPr>
        <w:t xml:space="preserve"> San Mateo 1:18-2:23, San Lucas 2:1-39</w:t>
      </w:r>
    </w:p>
    <w:p w:rsidR="00E04C44" w:rsidRPr="0055586F" w:rsidRDefault="00E04C44" w:rsidP="00B60AC9">
      <w:pPr>
        <w:jc w:val="both"/>
        <w:rPr>
          <w:rFonts w:asciiTheme="minorEastAsia" w:hAnsiTheme="minorEastAsia"/>
          <w:sz w:val="20"/>
          <w:szCs w:val="20"/>
        </w:rPr>
      </w:pPr>
    </w:p>
    <w:p w:rsidR="00E04C44" w:rsidRPr="00D82EBA" w:rsidRDefault="00E04C44" w:rsidP="00B60AC9">
      <w:pPr>
        <w:jc w:val="both"/>
        <w:rPr>
          <w:rFonts w:asciiTheme="minorEastAsia" w:hAnsiTheme="minorEastAsia"/>
          <w:b/>
          <w:sz w:val="20"/>
          <w:szCs w:val="20"/>
        </w:rPr>
      </w:pPr>
      <w:r w:rsidRPr="00D82EBA">
        <w:rPr>
          <w:rFonts w:asciiTheme="minorEastAsia" w:hAnsiTheme="minorEastAsia"/>
          <w:b/>
          <w:sz w:val="20"/>
          <w:szCs w:val="20"/>
        </w:rPr>
        <w:t>Estudio para maestros</w:t>
      </w:r>
    </w:p>
    <w:p w:rsidR="00E04C44" w:rsidRPr="00F855C6" w:rsidRDefault="00F855C6" w:rsidP="00B60AC9">
      <w:pPr>
        <w:jc w:val="both"/>
        <w:rPr>
          <w:rFonts w:asciiTheme="minorEastAsia" w:hAnsiTheme="minorEastAsia"/>
          <w:b/>
          <w:sz w:val="20"/>
          <w:szCs w:val="20"/>
        </w:rPr>
      </w:pPr>
      <w:r>
        <w:rPr>
          <w:rFonts w:asciiTheme="minorEastAsia" w:hAnsiTheme="minorEastAsia"/>
          <w:b/>
          <w:sz w:val="20"/>
          <w:szCs w:val="20"/>
        </w:rPr>
        <w:t xml:space="preserve">La unidad </w:t>
      </w:r>
      <w:r w:rsidR="00E04C44" w:rsidRPr="00F855C6">
        <w:rPr>
          <w:rFonts w:asciiTheme="minorEastAsia" w:hAnsiTheme="minorEastAsia"/>
          <w:b/>
          <w:sz w:val="20"/>
          <w:szCs w:val="20"/>
        </w:rPr>
        <w:t>es sobre Jesús, la cual es la más importante.</w:t>
      </w:r>
    </w:p>
    <w:p w:rsidR="00E04C44" w:rsidRPr="0055586F" w:rsidRDefault="00E04C44" w:rsidP="00B60AC9">
      <w:pPr>
        <w:jc w:val="both"/>
        <w:rPr>
          <w:rFonts w:asciiTheme="minorEastAsia" w:hAnsiTheme="minorEastAsia"/>
          <w:sz w:val="20"/>
          <w:szCs w:val="20"/>
        </w:rPr>
      </w:pPr>
      <w:r w:rsidRPr="0055586F">
        <w:rPr>
          <w:rFonts w:asciiTheme="minorEastAsia" w:hAnsiTheme="minorEastAsia"/>
          <w:sz w:val="20"/>
          <w:szCs w:val="20"/>
        </w:rPr>
        <w:t>Deseo que los niños sepan más sobre Jesús que sobre los otros personajes de la Biblia (David, Moisés, Daniel…) que ya conocen bien.</w:t>
      </w:r>
    </w:p>
    <w:p w:rsidR="00E04C44" w:rsidRPr="0055586F" w:rsidRDefault="00E04C44" w:rsidP="00B60AC9">
      <w:pPr>
        <w:jc w:val="both"/>
        <w:rPr>
          <w:rFonts w:asciiTheme="minorEastAsia" w:hAnsiTheme="minorEastAsia"/>
          <w:sz w:val="20"/>
          <w:szCs w:val="20"/>
        </w:rPr>
      </w:pPr>
      <w:r w:rsidRPr="0055586F">
        <w:rPr>
          <w:rFonts w:asciiTheme="minorEastAsia" w:hAnsiTheme="minorEastAsia"/>
          <w:sz w:val="20"/>
          <w:szCs w:val="20"/>
        </w:rPr>
        <w:t>Finalmente, esta Biblia testifica de Jesús mismo.</w:t>
      </w:r>
    </w:p>
    <w:p w:rsidR="00BF6B18" w:rsidRPr="0055586F" w:rsidRDefault="00E04C44" w:rsidP="00B60AC9">
      <w:pPr>
        <w:jc w:val="both"/>
        <w:rPr>
          <w:rFonts w:asciiTheme="minorEastAsia" w:hAnsiTheme="minorEastAsia"/>
          <w:sz w:val="20"/>
          <w:szCs w:val="20"/>
        </w:rPr>
      </w:pPr>
      <w:r w:rsidRPr="0055586F">
        <w:rPr>
          <w:rFonts w:asciiTheme="minorEastAsia" w:hAnsiTheme="minorEastAsia"/>
          <w:sz w:val="20"/>
          <w:szCs w:val="20"/>
        </w:rPr>
        <w:t>La muerte, la resurrección de Jesús, y la resurrección todo esto ya estaba profetizado en la Biblia, el hijo de Dios, siendo en forma de Dios, vino como rescate para cargar nuestros pecados con su cuerpo santo,</w:t>
      </w:r>
      <w:r w:rsidR="00BF6B18" w:rsidRPr="0055586F">
        <w:rPr>
          <w:rFonts w:asciiTheme="minorEastAsia" w:hAnsiTheme="minorEastAsia"/>
          <w:sz w:val="20"/>
          <w:szCs w:val="20"/>
        </w:rPr>
        <w:t xml:space="preserve"> murió en la cruz y resucitó, y vendrá por segunda vez como rey de reyes que juzgará al mundo, transformará nuestro cuerpo y nos guiará al reino celestial eterno. Hay que enseñarles esto.</w:t>
      </w:r>
    </w:p>
    <w:p w:rsidR="00BF6B18" w:rsidRPr="0055586F" w:rsidRDefault="00BF6B18" w:rsidP="00B60AC9">
      <w:pPr>
        <w:wordWrap w:val="0"/>
        <w:spacing w:after="200" w:line="276" w:lineRule="auto"/>
        <w:jc w:val="both"/>
        <w:rPr>
          <w:rFonts w:asciiTheme="minorEastAsia" w:hAnsiTheme="minorEastAsia"/>
          <w:color w:val="FF0000"/>
          <w:kern w:val="2"/>
          <w:sz w:val="20"/>
          <w:szCs w:val="20"/>
        </w:rPr>
      </w:pPr>
      <w:r w:rsidRPr="0055586F">
        <w:rPr>
          <w:rStyle w:val="text"/>
          <w:rFonts w:asciiTheme="minorEastAsia" w:hAnsiTheme="minorEastAsia"/>
          <w:color w:val="FF0000"/>
          <w:sz w:val="20"/>
          <w:szCs w:val="20"/>
        </w:rPr>
        <w:t>(San Lucas 24:27) comenzando desde Moisés, y siguiendo por todos los profetas, les declaraba en todas las Escrituras lo que de él decían.</w:t>
      </w:r>
    </w:p>
    <w:p w:rsidR="00BF6B18" w:rsidRPr="0055586F" w:rsidRDefault="00BF6B18" w:rsidP="00B60AC9">
      <w:pPr>
        <w:shd w:val="clear" w:color="auto" w:fill="FFFFFF"/>
        <w:snapToGrid w:val="0"/>
        <w:spacing w:after="0" w:line="312" w:lineRule="auto"/>
        <w:jc w:val="both"/>
        <w:textAlignment w:val="baseline"/>
        <w:rPr>
          <w:rFonts w:asciiTheme="minorEastAsia" w:hAnsiTheme="minorEastAsia" w:cs="Gulim"/>
          <w:color w:val="FF0000"/>
          <w:sz w:val="20"/>
          <w:szCs w:val="20"/>
        </w:rPr>
      </w:pPr>
      <w:r w:rsidRPr="0055586F">
        <w:rPr>
          <w:rStyle w:val="text"/>
          <w:rFonts w:asciiTheme="minorEastAsia" w:hAnsiTheme="minorEastAsia"/>
          <w:color w:val="FF0000"/>
          <w:sz w:val="20"/>
          <w:szCs w:val="20"/>
        </w:rPr>
        <w:t>(San Juan 19:28) Después de esto, sabiendo Jesús que ya todo estaba consumado, dijo, para que la Escritura se cumpliese: Tengo sed.</w:t>
      </w:r>
    </w:p>
    <w:p w:rsidR="00BF6B18" w:rsidRPr="0055586F" w:rsidRDefault="00BF6B18" w:rsidP="00B60AC9">
      <w:pPr>
        <w:shd w:val="clear" w:color="auto" w:fill="FFFFFF"/>
        <w:snapToGrid w:val="0"/>
        <w:spacing w:after="0" w:line="312" w:lineRule="auto"/>
        <w:jc w:val="both"/>
        <w:textAlignment w:val="baseline"/>
        <w:rPr>
          <w:rFonts w:asciiTheme="minorEastAsia" w:hAnsiTheme="minorEastAsia"/>
          <w:sz w:val="20"/>
          <w:szCs w:val="20"/>
        </w:rPr>
      </w:pPr>
    </w:p>
    <w:p w:rsidR="00BF6B18" w:rsidRPr="0055586F" w:rsidRDefault="00BF6B18" w:rsidP="00B60AC9">
      <w:pPr>
        <w:shd w:val="clear" w:color="auto" w:fill="FFFFFF"/>
        <w:snapToGrid w:val="0"/>
        <w:spacing w:after="0" w:line="312" w:lineRule="auto"/>
        <w:jc w:val="both"/>
        <w:textAlignment w:val="baseline"/>
        <w:rPr>
          <w:rFonts w:asciiTheme="minorEastAsia" w:hAnsiTheme="minorEastAsia" w:cs="Gulim"/>
          <w:color w:val="FF0000"/>
          <w:sz w:val="20"/>
          <w:szCs w:val="20"/>
        </w:rPr>
      </w:pPr>
      <w:r w:rsidRPr="0055586F">
        <w:rPr>
          <w:rStyle w:val="text"/>
          <w:rFonts w:asciiTheme="minorEastAsia" w:hAnsiTheme="minorEastAsia"/>
          <w:color w:val="FF0000"/>
          <w:sz w:val="20"/>
          <w:szCs w:val="20"/>
        </w:rPr>
        <w:t>(San Juan 5:39) Escudriñad las Escrituras; porque a vosotros os parece que en ellas tenéis la vida eterna; y ellas son las que dan testimonio de mí</w:t>
      </w:r>
      <w:r w:rsidR="00F855C6">
        <w:rPr>
          <w:rStyle w:val="text"/>
          <w:rFonts w:asciiTheme="minorEastAsia" w:hAnsiTheme="minorEastAsia"/>
          <w:color w:val="FF0000"/>
          <w:sz w:val="20"/>
          <w:szCs w:val="20"/>
        </w:rPr>
        <w:t>.</w:t>
      </w:r>
    </w:p>
    <w:p w:rsidR="00BF6B18" w:rsidRPr="0055586F" w:rsidRDefault="00BF6B18" w:rsidP="00B60AC9">
      <w:pPr>
        <w:jc w:val="both"/>
        <w:rPr>
          <w:rFonts w:asciiTheme="minorEastAsia" w:hAnsiTheme="minorEastAsia"/>
          <w:sz w:val="20"/>
          <w:szCs w:val="20"/>
        </w:rPr>
      </w:pPr>
    </w:p>
    <w:p w:rsidR="00BF6B18" w:rsidRPr="00D82EBA" w:rsidRDefault="00740961" w:rsidP="00B60AC9">
      <w:pPr>
        <w:jc w:val="both"/>
        <w:rPr>
          <w:rFonts w:asciiTheme="minorEastAsia" w:hAnsiTheme="minorEastAsia"/>
          <w:b/>
          <w:sz w:val="20"/>
          <w:szCs w:val="20"/>
        </w:rPr>
      </w:pPr>
      <w:r w:rsidRPr="00D82EBA">
        <w:rPr>
          <w:rFonts w:asciiTheme="minorEastAsia" w:hAnsiTheme="minorEastAsia"/>
          <w:b/>
          <w:sz w:val="20"/>
          <w:szCs w:val="20"/>
        </w:rPr>
        <w:t>Tenemos que tomar directamente los hechos incorrectos sobre Jesús cuando son iluminados por la Biblia.</w:t>
      </w:r>
    </w:p>
    <w:p w:rsidR="00740961" w:rsidRPr="00D82EBA" w:rsidRDefault="00740961" w:rsidP="00B60AC9">
      <w:pPr>
        <w:jc w:val="both"/>
        <w:rPr>
          <w:rFonts w:asciiTheme="minorEastAsia" w:hAnsiTheme="minorEastAsia"/>
          <w:b/>
          <w:sz w:val="20"/>
          <w:szCs w:val="20"/>
          <w:u w:val="single"/>
        </w:rPr>
      </w:pPr>
      <w:r w:rsidRPr="00D82EBA">
        <w:rPr>
          <w:rFonts w:asciiTheme="minorEastAsia" w:hAnsiTheme="minorEastAsia"/>
          <w:b/>
          <w:sz w:val="20"/>
          <w:szCs w:val="20"/>
          <w:u w:val="single"/>
        </w:rPr>
        <w:t>Sobre Christmas (Navidad)</w:t>
      </w:r>
    </w:p>
    <w:p w:rsidR="00740961" w:rsidRPr="0055586F" w:rsidRDefault="00740961" w:rsidP="00B60AC9">
      <w:pPr>
        <w:jc w:val="both"/>
        <w:rPr>
          <w:rFonts w:asciiTheme="minorEastAsia" w:hAnsiTheme="minorEastAsia"/>
          <w:sz w:val="20"/>
          <w:szCs w:val="20"/>
        </w:rPr>
      </w:pPr>
      <w:r w:rsidRPr="0055586F">
        <w:rPr>
          <w:rFonts w:asciiTheme="minorEastAsia" w:hAnsiTheme="minorEastAsia"/>
          <w:sz w:val="20"/>
          <w:szCs w:val="20"/>
        </w:rPr>
        <w:t>Muchas personas están conmemorando el 25 diciembre considerándolo como el día en que Jesús nació. La fecha de la navidad varía dependiendo de la religión.</w:t>
      </w:r>
    </w:p>
    <w:p w:rsidR="00740961" w:rsidRPr="0055586F" w:rsidRDefault="00740961" w:rsidP="00B60AC9">
      <w:pPr>
        <w:jc w:val="both"/>
        <w:rPr>
          <w:rFonts w:asciiTheme="minorEastAsia" w:hAnsiTheme="minorEastAsia"/>
          <w:sz w:val="20"/>
          <w:szCs w:val="20"/>
        </w:rPr>
      </w:pPr>
      <w:r w:rsidRPr="0055586F">
        <w:rPr>
          <w:rFonts w:asciiTheme="minorEastAsia" w:hAnsiTheme="minorEastAsia"/>
          <w:sz w:val="20"/>
          <w:szCs w:val="20"/>
        </w:rPr>
        <w:t>Cristianismo, Catolicismo – 25 de diciembre, la iglesia Ortodoxa – 6 de enero.</w:t>
      </w:r>
    </w:p>
    <w:p w:rsidR="00740961" w:rsidRPr="0055586F" w:rsidRDefault="00740961" w:rsidP="00B60AC9">
      <w:pPr>
        <w:jc w:val="both"/>
        <w:rPr>
          <w:rFonts w:asciiTheme="minorEastAsia" w:hAnsiTheme="minorEastAsia"/>
          <w:sz w:val="20"/>
          <w:szCs w:val="20"/>
        </w:rPr>
      </w:pPr>
      <w:r w:rsidRPr="0055586F">
        <w:rPr>
          <w:rFonts w:asciiTheme="minorEastAsia" w:hAnsiTheme="minorEastAsia"/>
          <w:sz w:val="20"/>
          <w:szCs w:val="20"/>
        </w:rPr>
        <w:t xml:space="preserve">Pero, en ninguna parte de la Biblia está registrada la fecha. </w:t>
      </w:r>
      <w:r w:rsidR="00517443" w:rsidRPr="0055586F">
        <w:rPr>
          <w:rFonts w:asciiTheme="minorEastAsia" w:hAnsiTheme="minorEastAsia"/>
          <w:sz w:val="20"/>
          <w:szCs w:val="20"/>
        </w:rPr>
        <w:t>Es decir, Dios no lo ha escrito porque no necesitamos saberlo.</w:t>
      </w:r>
    </w:p>
    <w:p w:rsidR="00517443" w:rsidRPr="0055586F" w:rsidRDefault="00517443" w:rsidP="00B60AC9">
      <w:pPr>
        <w:jc w:val="both"/>
        <w:rPr>
          <w:rFonts w:asciiTheme="minorEastAsia" w:hAnsiTheme="minorEastAsia"/>
          <w:sz w:val="20"/>
          <w:szCs w:val="20"/>
        </w:rPr>
      </w:pPr>
      <w:r w:rsidRPr="0055586F">
        <w:rPr>
          <w:rFonts w:asciiTheme="minorEastAsia" w:hAnsiTheme="minorEastAsia"/>
          <w:sz w:val="20"/>
          <w:szCs w:val="20"/>
        </w:rPr>
        <w:lastRenderedPageBreak/>
        <w:t>La razón de celebrarlo el 25 de diciembre remonta desde tiempos de Roma.</w:t>
      </w:r>
    </w:p>
    <w:p w:rsidR="00517443" w:rsidRPr="0055586F" w:rsidRDefault="00CA7FCB" w:rsidP="00B60AC9">
      <w:pPr>
        <w:jc w:val="both"/>
        <w:rPr>
          <w:rFonts w:asciiTheme="minorEastAsia" w:hAnsiTheme="minorEastAsia"/>
          <w:sz w:val="20"/>
          <w:szCs w:val="20"/>
        </w:rPr>
      </w:pPr>
      <w:r w:rsidRPr="0055586F">
        <w:rPr>
          <w:rFonts w:asciiTheme="minorEastAsia" w:hAnsiTheme="minorEastAsia"/>
          <w:sz w:val="20"/>
          <w:szCs w:val="20"/>
        </w:rPr>
        <w:t>El emperador León introdujo fecha para servir al dios del sol en el año 273 D.C</w:t>
      </w:r>
    </w:p>
    <w:p w:rsidR="00CA7FCB" w:rsidRPr="0055586F" w:rsidRDefault="00CA7FCB" w:rsidP="00B60AC9">
      <w:pPr>
        <w:jc w:val="both"/>
        <w:rPr>
          <w:rFonts w:asciiTheme="minorEastAsia" w:hAnsiTheme="minorEastAsia"/>
          <w:sz w:val="20"/>
          <w:szCs w:val="20"/>
        </w:rPr>
      </w:pPr>
      <w:r w:rsidRPr="0055586F">
        <w:rPr>
          <w:rFonts w:asciiTheme="minorEastAsia" w:hAnsiTheme="minorEastAsia"/>
          <w:sz w:val="20"/>
          <w:szCs w:val="20"/>
        </w:rPr>
        <w:t>-El día de nacimiento del dios del sol, día festivo de la época.</w:t>
      </w:r>
    </w:p>
    <w:p w:rsidR="00CA7FCB" w:rsidRPr="0055586F" w:rsidRDefault="00DD5CDD" w:rsidP="00B60AC9">
      <w:pPr>
        <w:jc w:val="both"/>
        <w:rPr>
          <w:rFonts w:asciiTheme="minorEastAsia" w:hAnsiTheme="minorEastAsia"/>
          <w:sz w:val="20"/>
          <w:szCs w:val="20"/>
        </w:rPr>
      </w:pPr>
      <w:r w:rsidRPr="0055586F">
        <w:rPr>
          <w:rFonts w:asciiTheme="minorEastAsia" w:hAnsiTheme="minorEastAsia"/>
          <w:sz w:val="20"/>
          <w:szCs w:val="20"/>
        </w:rPr>
        <w:t>En el año 313, e</w:t>
      </w:r>
      <w:r w:rsidR="00CA7FCB" w:rsidRPr="0055586F">
        <w:rPr>
          <w:rFonts w:asciiTheme="minorEastAsia" w:hAnsiTheme="minorEastAsia"/>
          <w:sz w:val="20"/>
          <w:szCs w:val="20"/>
        </w:rPr>
        <w:t>l emperador Constantino reconoció oficialmente el cristianismo</w:t>
      </w:r>
      <w:r w:rsidRPr="0055586F">
        <w:rPr>
          <w:rFonts w:asciiTheme="minorEastAsia" w:hAnsiTheme="minorEastAsia"/>
          <w:sz w:val="20"/>
          <w:szCs w:val="20"/>
        </w:rPr>
        <w:t xml:space="preserve"> por ver en una visión</w:t>
      </w:r>
      <w:r w:rsidR="00CA7FCB" w:rsidRPr="0055586F">
        <w:rPr>
          <w:rFonts w:asciiTheme="minorEastAsia" w:hAnsiTheme="minorEastAsia"/>
          <w:sz w:val="20"/>
          <w:szCs w:val="20"/>
        </w:rPr>
        <w:t xml:space="preserve"> una cruz de oro</w:t>
      </w:r>
      <w:r w:rsidRPr="0055586F">
        <w:rPr>
          <w:rFonts w:asciiTheme="minorEastAsia" w:hAnsiTheme="minorEastAsia"/>
          <w:sz w:val="20"/>
          <w:szCs w:val="20"/>
        </w:rPr>
        <w:t>.</w:t>
      </w:r>
    </w:p>
    <w:p w:rsidR="00DD5CDD" w:rsidRPr="0055586F" w:rsidRDefault="00DD5CDD" w:rsidP="00B60AC9">
      <w:pPr>
        <w:jc w:val="both"/>
        <w:rPr>
          <w:rFonts w:asciiTheme="minorEastAsia" w:hAnsiTheme="minorEastAsia"/>
          <w:sz w:val="20"/>
          <w:szCs w:val="20"/>
        </w:rPr>
      </w:pPr>
    </w:p>
    <w:p w:rsidR="00740961" w:rsidRPr="0055586F" w:rsidRDefault="00740961" w:rsidP="00B60AC9">
      <w:pPr>
        <w:jc w:val="both"/>
        <w:rPr>
          <w:rFonts w:asciiTheme="minorEastAsia" w:hAnsiTheme="minorEastAsia"/>
          <w:sz w:val="20"/>
          <w:szCs w:val="20"/>
        </w:rPr>
      </w:pPr>
    </w:p>
    <w:p w:rsidR="00740961" w:rsidRPr="0055586F" w:rsidRDefault="00326096" w:rsidP="00B60AC9">
      <w:pPr>
        <w:jc w:val="both"/>
        <w:rPr>
          <w:rFonts w:asciiTheme="minorEastAsia" w:hAnsiTheme="minorEastAsia"/>
          <w:sz w:val="20"/>
          <w:szCs w:val="20"/>
        </w:rPr>
      </w:pPr>
      <w:r w:rsidRPr="0055586F">
        <w:rPr>
          <w:rFonts w:asciiTheme="minorEastAsia" w:hAnsiTheme="minorEastAsia"/>
          <w:sz w:val="20"/>
          <w:szCs w:val="20"/>
        </w:rPr>
        <w:t xml:space="preserve">Julio 1 </w:t>
      </w:r>
      <w:r w:rsidR="00DD5CDD" w:rsidRPr="0055586F">
        <w:rPr>
          <w:rFonts w:asciiTheme="minorEastAsia" w:hAnsiTheme="minorEastAsia"/>
          <w:sz w:val="20"/>
          <w:szCs w:val="20"/>
        </w:rPr>
        <w:t xml:space="preserve"> </w:t>
      </w:r>
      <w:r w:rsidRPr="0055586F">
        <w:rPr>
          <w:rFonts w:asciiTheme="minorEastAsia" w:hAnsiTheme="minorEastAsia"/>
          <w:sz w:val="20"/>
          <w:szCs w:val="20"/>
        </w:rPr>
        <w:t xml:space="preserve">dijo </w:t>
      </w:r>
      <w:r w:rsidR="00DD5CDD" w:rsidRPr="0055586F">
        <w:rPr>
          <w:rFonts w:asciiTheme="minorEastAsia" w:hAnsiTheme="minorEastAsia"/>
          <w:sz w:val="20"/>
          <w:szCs w:val="20"/>
        </w:rPr>
        <w:t xml:space="preserve">en un coro de 4 composiciones tomando como base </w:t>
      </w:r>
      <w:r w:rsidRPr="0055586F">
        <w:rPr>
          <w:rFonts w:asciiTheme="minorEastAsia" w:hAnsiTheme="minorEastAsia"/>
          <w:sz w:val="20"/>
          <w:szCs w:val="20"/>
        </w:rPr>
        <w:t>San Lucas 1:27 que Jesús es el dios del sol y determinó el 25 de diciembre como el nacimiento de Jesús. “ …. Por eso, el sol que sale de arriba y llega a nosotros y alumbra al que está sentado en sombras de muertes…”</w:t>
      </w:r>
    </w:p>
    <w:p w:rsidR="00326096" w:rsidRPr="0055586F" w:rsidRDefault="00326096" w:rsidP="00B60AC9">
      <w:pPr>
        <w:jc w:val="both"/>
        <w:rPr>
          <w:rFonts w:asciiTheme="minorEastAsia" w:hAnsiTheme="minorEastAsia"/>
          <w:sz w:val="20"/>
          <w:szCs w:val="20"/>
        </w:rPr>
      </w:pPr>
      <w:r w:rsidRPr="0055586F">
        <w:rPr>
          <w:rFonts w:asciiTheme="minorEastAsia" w:hAnsiTheme="minorEastAsia"/>
          <w:sz w:val="20"/>
          <w:szCs w:val="20"/>
        </w:rPr>
        <w:t xml:space="preserve">Casi se aceptaron los 5 versos en todas las iglesias y empezaron a guardar ese día. Por eso, podemos concluir que </w:t>
      </w:r>
      <w:r w:rsidR="000D5EB7" w:rsidRPr="0055586F">
        <w:rPr>
          <w:rFonts w:asciiTheme="minorEastAsia" w:hAnsiTheme="minorEastAsia"/>
          <w:sz w:val="20"/>
          <w:szCs w:val="20"/>
        </w:rPr>
        <w:t>Navidad es el origen de una costumbre pagana. Cuando Martín Lutero hizo la reforma de la iglesia trajo la costumbre católica de Roma sin cambiarla.</w:t>
      </w:r>
    </w:p>
    <w:p w:rsidR="000D5EB7" w:rsidRPr="0055586F" w:rsidRDefault="000D5EB7" w:rsidP="00B60AC9">
      <w:pPr>
        <w:jc w:val="both"/>
        <w:rPr>
          <w:rFonts w:asciiTheme="minorEastAsia" w:hAnsiTheme="minorEastAsia"/>
          <w:sz w:val="20"/>
          <w:szCs w:val="20"/>
        </w:rPr>
      </w:pPr>
      <w:r w:rsidRPr="0055586F">
        <w:rPr>
          <w:rFonts w:asciiTheme="minorEastAsia" w:hAnsiTheme="minorEastAsia"/>
          <w:sz w:val="20"/>
          <w:szCs w:val="20"/>
        </w:rPr>
        <w:t xml:space="preserve">Además, la composición de la palabra Christmas también </w:t>
      </w:r>
      <w:proofErr w:type="spellStart"/>
      <w:proofErr w:type="gramStart"/>
      <w:r w:rsidRPr="0055586F">
        <w:rPr>
          <w:rFonts w:asciiTheme="minorEastAsia" w:hAnsiTheme="minorEastAsia"/>
          <w:sz w:val="20"/>
          <w:szCs w:val="20"/>
        </w:rPr>
        <w:t>Christ</w:t>
      </w:r>
      <w:proofErr w:type="spellEnd"/>
      <w:r w:rsidRPr="0055586F">
        <w:rPr>
          <w:rFonts w:asciiTheme="minorEastAsia" w:hAnsiTheme="minorEastAsia"/>
          <w:sz w:val="20"/>
          <w:szCs w:val="20"/>
        </w:rPr>
        <w:t>(</w:t>
      </w:r>
      <w:proofErr w:type="spellStart"/>
      <w:proofErr w:type="gramEnd"/>
      <w:r w:rsidRPr="0055586F">
        <w:rPr>
          <w:rFonts w:asciiTheme="minorEastAsia" w:hAnsiTheme="minorEastAsia"/>
          <w:sz w:val="20"/>
          <w:szCs w:val="20"/>
        </w:rPr>
        <w:t>Christ</w:t>
      </w:r>
      <w:proofErr w:type="spellEnd"/>
      <w:r w:rsidRPr="0055586F">
        <w:rPr>
          <w:rFonts w:asciiTheme="minorEastAsia" w:hAnsiTheme="minorEastAsia"/>
          <w:sz w:val="20"/>
          <w:szCs w:val="20"/>
        </w:rPr>
        <w:t>: Cristo) + mas(</w:t>
      </w:r>
      <w:proofErr w:type="spellStart"/>
      <w:r w:rsidRPr="0055586F">
        <w:rPr>
          <w:rFonts w:asciiTheme="minorEastAsia" w:hAnsiTheme="minorEastAsia"/>
          <w:sz w:val="20"/>
          <w:szCs w:val="20"/>
        </w:rPr>
        <w:t>misa:misa</w:t>
      </w:r>
      <w:proofErr w:type="spellEnd"/>
      <w:r w:rsidRPr="0055586F">
        <w:rPr>
          <w:rFonts w:asciiTheme="minorEastAsia" w:hAnsiTheme="minorEastAsia"/>
          <w:sz w:val="20"/>
          <w:szCs w:val="20"/>
        </w:rPr>
        <w:t>) fue creada en el catolicismo.</w:t>
      </w:r>
    </w:p>
    <w:p w:rsidR="000D5EB7" w:rsidRPr="0055586F" w:rsidRDefault="000D5EB7" w:rsidP="00B60AC9">
      <w:pPr>
        <w:jc w:val="both"/>
        <w:rPr>
          <w:rFonts w:asciiTheme="minorEastAsia" w:hAnsiTheme="minorEastAsia"/>
          <w:sz w:val="20"/>
          <w:szCs w:val="20"/>
        </w:rPr>
      </w:pPr>
      <w:r w:rsidRPr="0055586F">
        <w:rPr>
          <w:rFonts w:asciiTheme="minorEastAsia" w:hAnsiTheme="minorEastAsia"/>
          <w:sz w:val="20"/>
          <w:szCs w:val="20"/>
        </w:rPr>
        <w:t>La venida de Jesús al mundo es una verdad que no puede ser negada. Jesús era el</w:t>
      </w:r>
      <w:r w:rsidR="007458B3" w:rsidRPr="0055586F">
        <w:rPr>
          <w:rFonts w:asciiTheme="minorEastAsia" w:hAnsiTheme="minorEastAsia"/>
          <w:sz w:val="20"/>
          <w:szCs w:val="20"/>
        </w:rPr>
        <w:t xml:space="preserve"> hijo del Dios vivo. Esta verdad es grandemente importante. Sin embargo, saber esta verdad no salva a uno. Los demonios también saben esa verdad.</w:t>
      </w:r>
    </w:p>
    <w:p w:rsidR="007458B3" w:rsidRPr="0055586F" w:rsidRDefault="00D82EBA" w:rsidP="00B60AC9">
      <w:pPr>
        <w:jc w:val="both"/>
        <w:rPr>
          <w:rStyle w:val="text"/>
          <w:rFonts w:asciiTheme="minorEastAsia" w:hAnsiTheme="minorEastAsia"/>
          <w:color w:val="FF0000"/>
          <w:sz w:val="20"/>
          <w:szCs w:val="20"/>
        </w:rPr>
      </w:pPr>
      <w:r>
        <w:rPr>
          <w:rStyle w:val="text"/>
          <w:rFonts w:asciiTheme="minorEastAsia" w:hAnsiTheme="minorEastAsia"/>
          <w:color w:val="FF0000"/>
          <w:sz w:val="20"/>
          <w:szCs w:val="20"/>
        </w:rPr>
        <w:t>(San Marcos</w:t>
      </w:r>
      <w:r w:rsidR="007458B3" w:rsidRPr="0055586F">
        <w:rPr>
          <w:rStyle w:val="text"/>
          <w:rFonts w:asciiTheme="minorEastAsia" w:hAnsiTheme="minorEastAsia"/>
          <w:color w:val="FF0000"/>
          <w:sz w:val="20"/>
          <w:szCs w:val="20"/>
        </w:rPr>
        <w:t xml:space="preserve"> 1:24) diciendo</w:t>
      </w:r>
      <w:proofErr w:type="gramStart"/>
      <w:r w:rsidR="007458B3" w:rsidRPr="0055586F">
        <w:rPr>
          <w:rStyle w:val="text"/>
          <w:rFonts w:asciiTheme="minorEastAsia" w:hAnsiTheme="minorEastAsia"/>
          <w:color w:val="FF0000"/>
          <w:sz w:val="20"/>
          <w:szCs w:val="20"/>
        </w:rPr>
        <w:t>: !!</w:t>
      </w:r>
      <w:proofErr w:type="gramEnd"/>
      <w:r w:rsidR="007458B3" w:rsidRPr="0055586F">
        <w:rPr>
          <w:rStyle w:val="text"/>
          <w:rFonts w:asciiTheme="minorEastAsia" w:hAnsiTheme="minorEastAsia"/>
          <w:color w:val="FF0000"/>
          <w:sz w:val="20"/>
          <w:szCs w:val="20"/>
        </w:rPr>
        <w:t>Ah! ¿</w:t>
      </w:r>
      <w:proofErr w:type="gramStart"/>
      <w:r w:rsidR="007458B3" w:rsidRPr="0055586F">
        <w:rPr>
          <w:rStyle w:val="text"/>
          <w:rFonts w:asciiTheme="minorEastAsia" w:hAnsiTheme="minorEastAsia"/>
          <w:color w:val="FF0000"/>
          <w:sz w:val="20"/>
          <w:szCs w:val="20"/>
        </w:rPr>
        <w:t>qué</w:t>
      </w:r>
      <w:proofErr w:type="gramEnd"/>
      <w:r w:rsidR="007458B3" w:rsidRPr="0055586F">
        <w:rPr>
          <w:rStyle w:val="text"/>
          <w:rFonts w:asciiTheme="minorEastAsia" w:hAnsiTheme="minorEastAsia"/>
          <w:color w:val="FF0000"/>
          <w:sz w:val="20"/>
          <w:szCs w:val="20"/>
        </w:rPr>
        <w:t xml:space="preserve"> tienes con nosotros, Jesús nazareno? ¿Has venido para destruirnos? Sé quién eres, el Santo de Dios.</w:t>
      </w:r>
    </w:p>
    <w:p w:rsidR="007458B3" w:rsidRPr="0055586F" w:rsidRDefault="007458B3" w:rsidP="00B60AC9">
      <w:pPr>
        <w:jc w:val="both"/>
        <w:rPr>
          <w:rStyle w:val="text"/>
          <w:rFonts w:asciiTheme="minorEastAsia" w:hAnsiTheme="minorEastAsia"/>
          <w:sz w:val="20"/>
          <w:szCs w:val="20"/>
        </w:rPr>
      </w:pPr>
    </w:p>
    <w:p w:rsidR="007458B3" w:rsidRPr="0055586F" w:rsidRDefault="007458B3" w:rsidP="00B60AC9">
      <w:pPr>
        <w:jc w:val="both"/>
        <w:rPr>
          <w:rStyle w:val="text"/>
          <w:rFonts w:asciiTheme="minorEastAsia" w:hAnsiTheme="minorEastAsia"/>
          <w:sz w:val="20"/>
          <w:szCs w:val="20"/>
        </w:rPr>
      </w:pPr>
      <w:r w:rsidRPr="0055586F">
        <w:rPr>
          <w:rStyle w:val="text"/>
          <w:rFonts w:asciiTheme="minorEastAsia" w:hAnsiTheme="minorEastAsia"/>
          <w:sz w:val="20"/>
          <w:szCs w:val="20"/>
        </w:rPr>
        <w:t>Esto es más importante que eso. Es que así como Jesús vino a este mundo, debemos tener la experiencia de que Jesús vino al corazón de cada uno de nosotros. Es verdad que Jesús vino a este mundo, pero hay muchas personas a las que Jesús no les ha venido a su corazón. La vida de Jesús tiene que ser sembrada en cada uno y renacer en Jesús. Por eso, la Navidad de cada persona es diferente.</w:t>
      </w:r>
    </w:p>
    <w:p w:rsidR="007458B3" w:rsidRPr="0055586F" w:rsidRDefault="00026762" w:rsidP="00B60AC9">
      <w:pPr>
        <w:jc w:val="both"/>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t xml:space="preserve">(Santiago 1:18) </w:t>
      </w:r>
      <w:r w:rsidR="007458B3" w:rsidRPr="0055586F">
        <w:rPr>
          <w:rStyle w:val="text"/>
          <w:rFonts w:asciiTheme="minorEastAsia" w:hAnsiTheme="minorEastAsia"/>
          <w:color w:val="FF0000"/>
          <w:sz w:val="20"/>
          <w:szCs w:val="20"/>
        </w:rPr>
        <w:t>El, de su voluntad, nos hizo nacer por la palabra de verdad, para que seamos primicias de sus criaturas.</w:t>
      </w:r>
    </w:p>
    <w:p w:rsidR="00026762" w:rsidRPr="0055586F" w:rsidRDefault="00026762" w:rsidP="00B60AC9">
      <w:pPr>
        <w:jc w:val="both"/>
        <w:rPr>
          <w:rStyle w:val="text"/>
          <w:rFonts w:asciiTheme="minorEastAsia" w:hAnsiTheme="minorEastAsia"/>
          <w:color w:val="FF0000"/>
          <w:sz w:val="20"/>
          <w:szCs w:val="20"/>
        </w:rPr>
      </w:pPr>
    </w:p>
    <w:p w:rsidR="00026762" w:rsidRPr="0055586F" w:rsidRDefault="00026762" w:rsidP="00B60AC9">
      <w:pPr>
        <w:jc w:val="both"/>
        <w:rPr>
          <w:rStyle w:val="text"/>
          <w:rFonts w:asciiTheme="minorEastAsia" w:hAnsiTheme="minorEastAsia"/>
          <w:sz w:val="20"/>
          <w:szCs w:val="20"/>
        </w:rPr>
      </w:pPr>
      <w:r w:rsidRPr="0055586F">
        <w:rPr>
          <w:rStyle w:val="text"/>
          <w:rFonts w:asciiTheme="minorEastAsia" w:hAnsiTheme="minorEastAsia"/>
          <w:sz w:val="20"/>
          <w:szCs w:val="20"/>
        </w:rPr>
        <w:lastRenderedPageBreak/>
        <w:t>Tenemos que tener verdaderamente la experiencia de haber recibido la redención eterna por medio de  la palabra de Dios. Tener la experiencia de haber recibido la redención eterna por la sangre que Jesús derramó. Si no la tiene, Dios no lo aceptará aunque la persona lo reconozca.</w:t>
      </w:r>
    </w:p>
    <w:p w:rsidR="00026762" w:rsidRPr="0055586F" w:rsidRDefault="00026762" w:rsidP="00B60AC9">
      <w:pPr>
        <w:jc w:val="both"/>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t>(Mateo 7:23) Y entonces les declararé: Nunca os conocí; apartaos de mí, hacedores de maldad.</w:t>
      </w:r>
    </w:p>
    <w:p w:rsidR="00026762" w:rsidRPr="0055586F" w:rsidRDefault="00026762" w:rsidP="00B60AC9">
      <w:pPr>
        <w:jc w:val="both"/>
        <w:rPr>
          <w:rStyle w:val="text"/>
          <w:rFonts w:asciiTheme="minorEastAsia" w:hAnsiTheme="minorEastAsia"/>
          <w:color w:val="FF0000"/>
          <w:sz w:val="20"/>
          <w:szCs w:val="20"/>
        </w:rPr>
      </w:pPr>
    </w:p>
    <w:p w:rsidR="00026762" w:rsidRPr="0055586F" w:rsidRDefault="00026762" w:rsidP="00B60AC9">
      <w:pPr>
        <w:jc w:val="both"/>
        <w:rPr>
          <w:rStyle w:val="text"/>
          <w:rFonts w:asciiTheme="minorEastAsia" w:hAnsiTheme="minorEastAsia"/>
          <w:sz w:val="20"/>
          <w:szCs w:val="20"/>
        </w:rPr>
      </w:pPr>
      <w:r w:rsidRPr="0055586F">
        <w:rPr>
          <w:rStyle w:val="text"/>
          <w:rFonts w:asciiTheme="minorEastAsia" w:hAnsiTheme="minorEastAsia"/>
          <w:sz w:val="20"/>
          <w:szCs w:val="20"/>
        </w:rPr>
        <w:t>Hoy tenemos que enseñarles a los niños las partes nucleares más importantes en medio de la Biblia. Espero que los profesores confirmen por sí mismos su salvación.</w:t>
      </w:r>
    </w:p>
    <w:p w:rsidR="00026762" w:rsidRPr="0055586F" w:rsidRDefault="00026762" w:rsidP="00B60AC9">
      <w:pPr>
        <w:jc w:val="both"/>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t>(2 Corintios 13:5) Examinaos a vosotros mismos si estáis en la fe; probaos a vosotros mismos. ¿O no os conocéis a vosotros mismos, que Jesucristo está en vosotros, a menos que estéis reprobados?</w:t>
      </w:r>
    </w:p>
    <w:p w:rsidR="00026762" w:rsidRPr="0055586F" w:rsidRDefault="00026762" w:rsidP="00B60AC9">
      <w:pPr>
        <w:jc w:val="both"/>
        <w:rPr>
          <w:rStyle w:val="text"/>
          <w:rFonts w:asciiTheme="minorEastAsia" w:hAnsiTheme="minorEastAsia"/>
          <w:color w:val="FF0000"/>
          <w:sz w:val="20"/>
          <w:szCs w:val="20"/>
        </w:rPr>
      </w:pPr>
    </w:p>
    <w:p w:rsidR="00026762" w:rsidRPr="0055586F" w:rsidRDefault="00026762" w:rsidP="00B60AC9">
      <w:pPr>
        <w:jc w:val="both"/>
        <w:rPr>
          <w:rStyle w:val="text"/>
          <w:rFonts w:asciiTheme="minorEastAsia" w:hAnsiTheme="minorEastAsia"/>
          <w:sz w:val="20"/>
          <w:szCs w:val="20"/>
        </w:rPr>
      </w:pPr>
      <w:r w:rsidRPr="0055586F">
        <w:rPr>
          <w:rStyle w:val="text"/>
          <w:rFonts w:asciiTheme="minorEastAsia" w:hAnsiTheme="minorEastAsia"/>
          <w:sz w:val="20"/>
          <w:szCs w:val="20"/>
        </w:rPr>
        <w:t>El Seño</w:t>
      </w:r>
      <w:r w:rsidR="00661E11" w:rsidRPr="0055586F">
        <w:rPr>
          <w:rStyle w:val="text"/>
          <w:rFonts w:asciiTheme="minorEastAsia" w:hAnsiTheme="minorEastAsia"/>
          <w:sz w:val="20"/>
          <w:szCs w:val="20"/>
        </w:rPr>
        <w:t>r ya viene pronto.</w:t>
      </w:r>
    </w:p>
    <w:p w:rsidR="00026762" w:rsidRPr="0055586F" w:rsidRDefault="00661E11" w:rsidP="00B60AC9">
      <w:pPr>
        <w:jc w:val="both"/>
        <w:rPr>
          <w:rStyle w:val="text"/>
          <w:rFonts w:asciiTheme="minorEastAsia" w:hAnsiTheme="minorEastAsia"/>
          <w:sz w:val="20"/>
          <w:szCs w:val="20"/>
        </w:rPr>
      </w:pPr>
      <w:r w:rsidRPr="0055586F">
        <w:rPr>
          <w:rStyle w:val="text"/>
          <w:rFonts w:asciiTheme="minorEastAsia" w:hAnsiTheme="minorEastAsia"/>
          <w:sz w:val="20"/>
          <w:szCs w:val="20"/>
        </w:rPr>
        <w:t>En aquel momento, nuestros alumnos se encontrarán con el Señor.</w:t>
      </w:r>
    </w:p>
    <w:p w:rsidR="00661E11" w:rsidRPr="0055586F" w:rsidRDefault="00661E11" w:rsidP="00B60AC9">
      <w:pPr>
        <w:jc w:val="both"/>
        <w:rPr>
          <w:rFonts w:asciiTheme="minorEastAsia" w:hAnsiTheme="minorEastAsia"/>
          <w:sz w:val="20"/>
          <w:szCs w:val="20"/>
        </w:rPr>
      </w:pPr>
      <w:r w:rsidRPr="0055586F">
        <w:rPr>
          <w:rFonts w:asciiTheme="minorEastAsia" w:hAnsiTheme="minorEastAsia"/>
          <w:sz w:val="20"/>
          <w:szCs w:val="20"/>
        </w:rPr>
        <w:t>La Biblia dice qué tengo que hacer primordialmente mientras cuido a los niños.</w:t>
      </w:r>
    </w:p>
    <w:p w:rsidR="00661E11" w:rsidRPr="0055586F" w:rsidRDefault="00661E11" w:rsidP="00B60AC9">
      <w:pPr>
        <w:jc w:val="both"/>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t>(Hebreos 12:15) Mirad bien, no sea que alguno deje de alcanzar la gracia de Dios.</w:t>
      </w:r>
    </w:p>
    <w:p w:rsidR="009A34B1" w:rsidRPr="0055586F" w:rsidRDefault="00661E11" w:rsidP="00B60AC9">
      <w:pPr>
        <w:jc w:val="both"/>
        <w:rPr>
          <w:rFonts w:asciiTheme="minorEastAsia" w:hAnsiTheme="minorEastAsia"/>
          <w:sz w:val="20"/>
          <w:szCs w:val="20"/>
        </w:rPr>
      </w:pPr>
      <w:r w:rsidRPr="0055586F">
        <w:rPr>
          <w:rFonts w:asciiTheme="minorEastAsia" w:hAnsiTheme="minorEastAsia"/>
          <w:sz w:val="20"/>
          <w:szCs w:val="20"/>
        </w:rPr>
        <w:t>Necesitamos cuidarlos y orar para que ni uno de mis alumnos vaya al infierno.</w:t>
      </w:r>
      <w:r w:rsidR="009A34B1" w:rsidRPr="0055586F">
        <w:rPr>
          <w:rFonts w:asciiTheme="minorEastAsia" w:hAnsiTheme="minorEastAsia"/>
          <w:sz w:val="20"/>
          <w:szCs w:val="20"/>
        </w:rPr>
        <w:t xml:space="preserve"> No nos quedemos inertes, sino preparemos la clase individual y el estudio con el corazón despierto.</w:t>
      </w:r>
    </w:p>
    <w:p w:rsidR="00661E11" w:rsidRPr="0055586F" w:rsidRDefault="009A34B1" w:rsidP="00B60AC9">
      <w:pPr>
        <w:jc w:val="both"/>
        <w:rPr>
          <w:rFonts w:asciiTheme="minorEastAsia" w:hAnsiTheme="minorEastAsia"/>
          <w:color w:val="FF0000"/>
          <w:sz w:val="20"/>
          <w:szCs w:val="20"/>
        </w:rPr>
      </w:pPr>
      <w:r w:rsidRPr="0055586F">
        <w:rPr>
          <w:rStyle w:val="text"/>
          <w:rFonts w:asciiTheme="minorEastAsia" w:hAnsiTheme="minorEastAsia"/>
          <w:color w:val="FF0000"/>
          <w:sz w:val="20"/>
          <w:szCs w:val="20"/>
        </w:rPr>
        <w:t>(Mateo 13: 47-50) Asimismo el reino de los cielos es semejante a una red, que echada en el mar, recoge de toda clase de peces; y una vez llena, la sacan a la orilla; y sentados, recogen lo bueno en cestas, y lo malo echan fuera. Así será al fin del siglo: saldrán los ángeles, y apartarán a los malos de entre los justos, y los echarán en el horno de fuego; allí será el lloro y el crujir de dientes.</w:t>
      </w:r>
    </w:p>
    <w:p w:rsidR="009A34B1" w:rsidRPr="0055586F" w:rsidRDefault="009A34B1" w:rsidP="00B60AC9">
      <w:pPr>
        <w:jc w:val="both"/>
        <w:rPr>
          <w:rFonts w:asciiTheme="minorEastAsia" w:hAnsiTheme="minorEastAsia"/>
          <w:sz w:val="20"/>
          <w:szCs w:val="20"/>
        </w:rPr>
      </w:pPr>
    </w:p>
    <w:p w:rsidR="009A34B1" w:rsidRPr="0055586F" w:rsidRDefault="009A34B1" w:rsidP="00B60AC9">
      <w:pPr>
        <w:tabs>
          <w:tab w:val="left" w:pos="3285"/>
        </w:tabs>
        <w:jc w:val="both"/>
        <w:rPr>
          <w:rFonts w:asciiTheme="minorEastAsia" w:hAnsiTheme="minorEastAsia"/>
          <w:b/>
          <w:sz w:val="20"/>
          <w:szCs w:val="20"/>
        </w:rPr>
      </w:pPr>
      <w:r w:rsidRPr="0055586F">
        <w:rPr>
          <w:rFonts w:asciiTheme="minorEastAsia" w:hAnsiTheme="minorEastAsia"/>
          <w:b/>
          <w:sz w:val="20"/>
          <w:szCs w:val="20"/>
        </w:rPr>
        <w:t>Propósito de la venida de Jesús</w:t>
      </w:r>
    </w:p>
    <w:p w:rsidR="009A34B1" w:rsidRPr="0055586F" w:rsidRDefault="009A34B1" w:rsidP="00B60AC9">
      <w:pPr>
        <w:jc w:val="both"/>
        <w:rPr>
          <w:rFonts w:asciiTheme="minorEastAsia" w:hAnsiTheme="minorEastAsia"/>
          <w:b/>
          <w:sz w:val="20"/>
          <w:szCs w:val="20"/>
        </w:rPr>
      </w:pPr>
      <w:r w:rsidRPr="0055586F">
        <w:rPr>
          <w:rFonts w:asciiTheme="minorEastAsia" w:hAnsiTheme="minorEastAsia"/>
          <w:b/>
          <w:sz w:val="20"/>
          <w:szCs w:val="20"/>
        </w:rPr>
        <w:t>1.-</w:t>
      </w:r>
      <w:r w:rsidRPr="0055586F">
        <w:rPr>
          <w:rFonts w:asciiTheme="minorEastAsia" w:hAnsiTheme="minorEastAsia"/>
          <w:b/>
          <w:sz w:val="20"/>
          <w:szCs w:val="20"/>
          <w:u w:val="single"/>
        </w:rPr>
        <w:t>Venida para ser cordero para redimir</w:t>
      </w:r>
    </w:p>
    <w:p w:rsidR="009A34B1" w:rsidRPr="0055586F" w:rsidRDefault="009A34B1" w:rsidP="00B60AC9">
      <w:pPr>
        <w:jc w:val="both"/>
        <w:rPr>
          <w:rStyle w:val="text"/>
          <w:rFonts w:asciiTheme="minorEastAsia" w:hAnsiTheme="minorEastAsia"/>
          <w:color w:val="FF0000"/>
          <w:sz w:val="20"/>
          <w:szCs w:val="20"/>
        </w:rPr>
      </w:pPr>
      <w:r w:rsidRPr="0055586F">
        <w:rPr>
          <w:rFonts w:asciiTheme="minorEastAsia" w:hAnsiTheme="minorEastAsia"/>
          <w:b/>
          <w:color w:val="FF0000"/>
          <w:sz w:val="20"/>
          <w:szCs w:val="20"/>
        </w:rPr>
        <w:t>-</w:t>
      </w:r>
      <w:r w:rsidRPr="0055586F">
        <w:rPr>
          <w:rStyle w:val="text"/>
          <w:rFonts w:asciiTheme="minorEastAsia" w:hAnsiTheme="minorEastAsia"/>
          <w:color w:val="FF0000"/>
          <w:sz w:val="20"/>
          <w:szCs w:val="20"/>
        </w:rPr>
        <w:t xml:space="preserve"> 2Corintios 8:9 “Porque ya conocéis la gracia de nuestro Señor Jesucristo, que por amor a vosotros se hizo pobre, siendo rico, para que vosotros con su pobreza fueseis enriquecidos.”</w:t>
      </w:r>
    </w:p>
    <w:p w:rsidR="009A34B1" w:rsidRPr="0055586F" w:rsidRDefault="009A34B1" w:rsidP="00B60AC9">
      <w:pPr>
        <w:jc w:val="both"/>
        <w:rPr>
          <w:rFonts w:asciiTheme="minorEastAsia" w:hAnsiTheme="minorEastAsia"/>
          <w:sz w:val="20"/>
          <w:szCs w:val="20"/>
        </w:rPr>
      </w:pPr>
      <w:r w:rsidRPr="0055586F">
        <w:rPr>
          <w:rStyle w:val="text"/>
          <w:rFonts w:asciiTheme="minorEastAsia" w:hAnsiTheme="minorEastAsia"/>
          <w:sz w:val="20"/>
          <w:szCs w:val="20"/>
        </w:rPr>
        <w:t>(</w:t>
      </w:r>
      <w:r w:rsidRPr="0055586F">
        <w:rPr>
          <w:rStyle w:val="text"/>
          <w:rFonts w:asciiTheme="minorEastAsia" w:hAnsiTheme="minorEastAsia" w:hint="eastAsia"/>
          <w:sz w:val="20"/>
          <w:szCs w:val="20"/>
        </w:rPr>
        <w:t>Pobreza</w:t>
      </w:r>
      <w:r w:rsidRPr="0055586F">
        <w:rPr>
          <w:rFonts w:asciiTheme="minorEastAsia" w:hAnsiTheme="minorEastAsia"/>
          <w:sz w:val="20"/>
          <w:szCs w:val="20"/>
        </w:rPr>
        <w:t>: nació en un pesebre de animales prestado y su muerte en la cruz, Riqueza: riqueza de Dios, la gloria)</w:t>
      </w:r>
    </w:p>
    <w:p w:rsidR="009A34B1" w:rsidRPr="0055586F" w:rsidRDefault="009A34B1" w:rsidP="00B60AC9">
      <w:pPr>
        <w:jc w:val="both"/>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lastRenderedPageBreak/>
        <w:t>-Efesios 1:3 “Bendito sea el Dios y Padre de nuestro Señor Jesucristo, que nos bendijo con toda bendición espiritual en los lugares celestiales en Cristo”</w:t>
      </w:r>
    </w:p>
    <w:p w:rsidR="00F36A79" w:rsidRPr="0055586F" w:rsidRDefault="00F36A79" w:rsidP="00B60AC9">
      <w:pPr>
        <w:jc w:val="both"/>
        <w:rPr>
          <w:rFonts w:asciiTheme="minorEastAsia" w:hAnsiTheme="minorEastAsia"/>
          <w:color w:val="FF0000"/>
          <w:sz w:val="20"/>
          <w:szCs w:val="20"/>
        </w:rPr>
      </w:pPr>
      <w:r w:rsidRPr="0055586F">
        <w:rPr>
          <w:rStyle w:val="text"/>
          <w:rFonts w:asciiTheme="minorEastAsia" w:hAnsiTheme="minorEastAsia"/>
          <w:color w:val="FF0000"/>
          <w:sz w:val="20"/>
          <w:szCs w:val="20"/>
        </w:rPr>
        <w:t>-Santiago 2:5 “Hermanos míos amados, oíd: ¿No ha elegido Dios a los pobres de este mundo, para que sean ricos en fe y herederos del reino que ha prometido a los que le aman?”</w:t>
      </w:r>
    </w:p>
    <w:p w:rsidR="00F36A79" w:rsidRPr="0055586F" w:rsidRDefault="00F36A79" w:rsidP="00B60AC9">
      <w:pPr>
        <w:jc w:val="both"/>
        <w:rPr>
          <w:rStyle w:val="text"/>
          <w:rFonts w:asciiTheme="minorEastAsia" w:hAnsiTheme="minorEastAsia"/>
          <w:color w:val="FF0000"/>
          <w:sz w:val="20"/>
          <w:szCs w:val="20"/>
        </w:rPr>
      </w:pPr>
      <w:r w:rsidRPr="0055586F">
        <w:rPr>
          <w:rFonts w:asciiTheme="minorEastAsia" w:hAnsiTheme="minorEastAsia"/>
          <w:color w:val="FF0000"/>
          <w:sz w:val="20"/>
          <w:szCs w:val="20"/>
        </w:rPr>
        <w:t>-1Juan 4:9-10 “</w:t>
      </w:r>
      <w:r w:rsidRPr="0055586F">
        <w:rPr>
          <w:rStyle w:val="text"/>
          <w:rFonts w:asciiTheme="minorEastAsia" w:hAnsiTheme="minorEastAsia"/>
          <w:color w:val="FF0000"/>
          <w:sz w:val="20"/>
          <w:szCs w:val="20"/>
        </w:rPr>
        <w:t>En esto se mostró el amor de Dios para con nosotros, en que Dios envió a su Hijo unigénito al mundo, para que vivamos por él. En esto consiste el amor: no en que nosotros hayamos amado a Dios, sino en que él nos amó a nosotros, y envió a su Hijo en propiciación por nuestros pecados.”</w:t>
      </w:r>
    </w:p>
    <w:p w:rsidR="00F36A79" w:rsidRPr="0055586F" w:rsidRDefault="00F36A79" w:rsidP="00B60AC9">
      <w:pPr>
        <w:jc w:val="both"/>
        <w:rPr>
          <w:rStyle w:val="text"/>
          <w:rFonts w:asciiTheme="minorEastAsia" w:hAnsiTheme="minorEastAsia"/>
          <w:color w:val="FF0000"/>
          <w:sz w:val="20"/>
          <w:szCs w:val="20"/>
        </w:rPr>
      </w:pPr>
    </w:p>
    <w:p w:rsidR="00F36A79" w:rsidRPr="0055586F" w:rsidRDefault="00FA00EF" w:rsidP="00B60AC9">
      <w:pPr>
        <w:jc w:val="both"/>
        <w:rPr>
          <w:rStyle w:val="text"/>
          <w:rFonts w:asciiTheme="minorEastAsia" w:hAnsiTheme="minorEastAsia"/>
          <w:sz w:val="20"/>
          <w:szCs w:val="20"/>
        </w:rPr>
      </w:pPr>
      <w:r>
        <w:rPr>
          <w:rStyle w:val="text"/>
          <w:rFonts w:asciiTheme="minorEastAsia" w:hAnsiTheme="minorEastAsia"/>
          <w:sz w:val="20"/>
          <w:szCs w:val="20"/>
        </w:rPr>
        <w:t>-</w:t>
      </w:r>
      <w:r w:rsidR="00F36A79" w:rsidRPr="0055586F">
        <w:rPr>
          <w:rStyle w:val="text"/>
          <w:rFonts w:asciiTheme="minorEastAsia" w:hAnsiTheme="minorEastAsia"/>
          <w:sz w:val="20"/>
          <w:szCs w:val="20"/>
        </w:rPr>
        <w:t>Himno 404, primer verso: No puedo expresar con palabras aquel gran amor de Dios.</w:t>
      </w:r>
    </w:p>
    <w:p w:rsidR="00F36A79" w:rsidRPr="0055586F" w:rsidRDefault="00F36A79" w:rsidP="00B60AC9">
      <w:pPr>
        <w:jc w:val="both"/>
        <w:rPr>
          <w:rFonts w:asciiTheme="minorEastAsia" w:hAnsiTheme="minorEastAsia"/>
          <w:sz w:val="20"/>
          <w:szCs w:val="20"/>
        </w:rPr>
      </w:pPr>
      <w:r w:rsidRPr="0055586F">
        <w:rPr>
          <w:rFonts w:asciiTheme="minorEastAsia" w:hAnsiTheme="minorEastAsia"/>
          <w:sz w:val="20"/>
          <w:szCs w:val="20"/>
        </w:rPr>
        <w:t>Sobrepasa esta tierra baja  y aquellas estrellas altas.</w:t>
      </w:r>
    </w:p>
    <w:p w:rsidR="00F36A79" w:rsidRPr="0055586F" w:rsidRDefault="00F36A79" w:rsidP="00B60AC9">
      <w:pPr>
        <w:jc w:val="both"/>
        <w:rPr>
          <w:rFonts w:asciiTheme="minorEastAsia" w:hAnsiTheme="minorEastAsia"/>
          <w:sz w:val="20"/>
          <w:szCs w:val="20"/>
        </w:rPr>
      </w:pPr>
      <w:r w:rsidRPr="0055586F">
        <w:rPr>
          <w:rFonts w:asciiTheme="minorEastAsia" w:hAnsiTheme="minorEastAsia"/>
          <w:sz w:val="20"/>
          <w:szCs w:val="20"/>
        </w:rPr>
        <w:t>Me dio paz, y perdonó mis pecados.</w:t>
      </w:r>
    </w:p>
    <w:p w:rsidR="00F36A79" w:rsidRPr="0055586F" w:rsidRDefault="00F36A79" w:rsidP="00B60AC9">
      <w:pPr>
        <w:jc w:val="both"/>
        <w:rPr>
          <w:rFonts w:asciiTheme="minorEastAsia" w:hAnsiTheme="minorEastAsia"/>
          <w:sz w:val="20"/>
          <w:szCs w:val="20"/>
        </w:rPr>
      </w:pPr>
      <w:r w:rsidRPr="0055586F">
        <w:rPr>
          <w:rFonts w:asciiTheme="minorEastAsia" w:hAnsiTheme="minorEastAsia"/>
          <w:sz w:val="20"/>
          <w:szCs w:val="20"/>
        </w:rPr>
        <w:t>No puedo medir su gran amor.</w:t>
      </w:r>
    </w:p>
    <w:p w:rsidR="00F36A79" w:rsidRPr="0055586F" w:rsidRDefault="00F36A79" w:rsidP="00B60AC9">
      <w:pPr>
        <w:jc w:val="both"/>
        <w:rPr>
          <w:rFonts w:asciiTheme="minorEastAsia" w:hAnsiTheme="minorEastAsia"/>
          <w:sz w:val="20"/>
          <w:szCs w:val="20"/>
        </w:rPr>
      </w:pPr>
      <w:r w:rsidRPr="0055586F">
        <w:rPr>
          <w:rFonts w:asciiTheme="minorEastAsia" w:hAnsiTheme="minorEastAsia"/>
          <w:sz w:val="20"/>
          <w:szCs w:val="20"/>
        </w:rPr>
        <w:t>Alaben, oh santos su amor inalterable y eterno.</w:t>
      </w:r>
    </w:p>
    <w:p w:rsidR="00F36A79" w:rsidRPr="0055586F" w:rsidRDefault="00B22DE1" w:rsidP="00B60AC9">
      <w:pPr>
        <w:jc w:val="both"/>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t>-San Juan 3:16 “</w:t>
      </w:r>
      <w:r w:rsidR="00F36A79" w:rsidRPr="0055586F">
        <w:rPr>
          <w:rStyle w:val="text"/>
          <w:rFonts w:asciiTheme="minorEastAsia" w:hAnsiTheme="minorEastAsia"/>
          <w:color w:val="FF0000"/>
          <w:sz w:val="20"/>
          <w:szCs w:val="20"/>
        </w:rPr>
        <w:t>Porque de tal manera amó Dios al mundo, que ha dado a su Hijo unigénito, para que todo aquel que en él cree, no s</w:t>
      </w:r>
      <w:r w:rsidRPr="0055586F">
        <w:rPr>
          <w:rStyle w:val="text"/>
          <w:rFonts w:asciiTheme="minorEastAsia" w:hAnsiTheme="minorEastAsia"/>
          <w:color w:val="FF0000"/>
          <w:sz w:val="20"/>
          <w:szCs w:val="20"/>
        </w:rPr>
        <w:t>e pierda, mas tenga vida eterna”</w:t>
      </w:r>
    </w:p>
    <w:p w:rsidR="00B22DE1" w:rsidRPr="0055586F" w:rsidRDefault="00B22DE1" w:rsidP="00B60AC9">
      <w:pPr>
        <w:jc w:val="both"/>
        <w:rPr>
          <w:rStyle w:val="text"/>
          <w:rFonts w:asciiTheme="minorEastAsia" w:hAnsiTheme="minorEastAsia"/>
          <w:sz w:val="20"/>
          <w:szCs w:val="20"/>
        </w:rPr>
      </w:pPr>
      <w:r w:rsidRPr="0055586F">
        <w:rPr>
          <w:rStyle w:val="text"/>
          <w:rFonts w:asciiTheme="minorEastAsia" w:hAnsiTheme="minorEastAsia"/>
          <w:sz w:val="20"/>
          <w:szCs w:val="20"/>
        </w:rPr>
        <w:t>-Como dijo que de tal manera amó Dios al mundo, de verdad ese amor no me excluye ni un poco.</w:t>
      </w:r>
    </w:p>
    <w:p w:rsidR="00B22DE1" w:rsidRPr="0055586F" w:rsidRDefault="00B22DE1" w:rsidP="00B60AC9">
      <w:pPr>
        <w:jc w:val="both"/>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t>- Hebreos 2:14-15  “Así que, por cuanto los hijos participaron de carne y sangre, él también participó de lo mismo, para destruir por medio de la muerte al que tenía el imperio de la muerte, esto es, al diablo, y librar a todos los que por el temor de la muerte estaban durante toda la vida sujetos a servidumbre.”</w:t>
      </w:r>
    </w:p>
    <w:p w:rsidR="00B22DE1" w:rsidRPr="0055586F" w:rsidRDefault="00B22DE1" w:rsidP="00B60AC9">
      <w:pPr>
        <w:jc w:val="both"/>
        <w:rPr>
          <w:rStyle w:val="text"/>
          <w:rFonts w:asciiTheme="minorEastAsia" w:hAnsiTheme="minorEastAsia"/>
          <w:color w:val="FF0000"/>
          <w:sz w:val="20"/>
          <w:szCs w:val="20"/>
        </w:rPr>
      </w:pPr>
    </w:p>
    <w:p w:rsidR="00B22DE1" w:rsidRPr="0055586F" w:rsidRDefault="00B22DE1" w:rsidP="00B60AC9">
      <w:pPr>
        <w:shd w:val="clear" w:color="auto" w:fill="FFFFFF"/>
        <w:snapToGrid w:val="0"/>
        <w:spacing w:after="0" w:line="312" w:lineRule="auto"/>
        <w:jc w:val="both"/>
        <w:textAlignment w:val="baseline"/>
        <w:rPr>
          <w:rFonts w:asciiTheme="minorEastAsia" w:hAnsiTheme="minorEastAsia" w:cs="Gulim"/>
          <w:color w:val="FF0000"/>
          <w:sz w:val="20"/>
          <w:szCs w:val="20"/>
        </w:rPr>
      </w:pPr>
      <w:r w:rsidRPr="0055586F">
        <w:rPr>
          <w:rStyle w:val="text"/>
          <w:rFonts w:asciiTheme="minorEastAsia" w:hAnsiTheme="minorEastAsia"/>
          <w:color w:val="FF0000"/>
          <w:sz w:val="20"/>
          <w:szCs w:val="20"/>
        </w:rPr>
        <w:t>- 2Timoteo 2:10 “pero que ahora ha sido manifestada por la aparición de nuestro Salvador Jesucristo, el cual quitó la muerte y sacó a luz la vida y la inmortalidad por el evangelio”</w:t>
      </w:r>
    </w:p>
    <w:p w:rsidR="00B22DE1" w:rsidRPr="0055586F" w:rsidRDefault="00B22DE1" w:rsidP="00B60AC9">
      <w:pPr>
        <w:jc w:val="both"/>
        <w:rPr>
          <w:rFonts w:asciiTheme="minorEastAsia" w:hAnsiTheme="minorEastAsia"/>
          <w:sz w:val="20"/>
          <w:szCs w:val="20"/>
        </w:rPr>
      </w:pPr>
    </w:p>
    <w:p w:rsidR="00745DA4" w:rsidRPr="0055586F" w:rsidRDefault="00745DA4" w:rsidP="00B60AC9">
      <w:pPr>
        <w:shd w:val="clear" w:color="auto" w:fill="FFFFFF"/>
        <w:snapToGrid w:val="0"/>
        <w:spacing w:after="0" w:line="312" w:lineRule="auto"/>
        <w:jc w:val="both"/>
        <w:textAlignment w:val="baseline"/>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t xml:space="preserve">-1Corintios 15: 52-55 “en un momento, en un abrir y cerrar de ojos, a la final trompeta; porque se tocará la trompeta, y los muertos serán resucitados incorruptibles, y nosotros seremos transformados. Porque es necesario que esto corruptible se vista de incorrupción, y esto mortal se vista de inmortalidad. Y cuando esto corruptible se haya vestido de incorrupción, y </w:t>
      </w:r>
      <w:r w:rsidRPr="0055586F">
        <w:rPr>
          <w:rStyle w:val="text"/>
          <w:rFonts w:asciiTheme="minorEastAsia" w:hAnsiTheme="minorEastAsia"/>
          <w:color w:val="FF0000"/>
          <w:sz w:val="20"/>
          <w:szCs w:val="20"/>
        </w:rPr>
        <w:lastRenderedPageBreak/>
        <w:t>esto mortal se haya vestido de inmortalidad, entonces se cumplirá la palabra que está escrita: Sorbida es la muerte en victoria.”</w:t>
      </w:r>
    </w:p>
    <w:p w:rsidR="00745DA4" w:rsidRPr="0055586F" w:rsidRDefault="00745DA4" w:rsidP="00B60AC9">
      <w:pPr>
        <w:jc w:val="both"/>
        <w:rPr>
          <w:rFonts w:asciiTheme="minorEastAsia" w:hAnsiTheme="minorEastAsia"/>
          <w:sz w:val="20"/>
          <w:szCs w:val="20"/>
        </w:rPr>
      </w:pPr>
    </w:p>
    <w:p w:rsidR="00745DA4" w:rsidRPr="0055586F" w:rsidRDefault="00745DA4" w:rsidP="00B60AC9">
      <w:pPr>
        <w:jc w:val="both"/>
        <w:rPr>
          <w:rFonts w:asciiTheme="minorEastAsia" w:hAnsiTheme="minorEastAsia"/>
          <w:sz w:val="20"/>
          <w:szCs w:val="20"/>
        </w:rPr>
      </w:pPr>
      <w:r w:rsidRPr="0055586F">
        <w:rPr>
          <w:rFonts w:asciiTheme="minorEastAsia" w:hAnsiTheme="minorEastAsia"/>
          <w:sz w:val="20"/>
          <w:szCs w:val="20"/>
        </w:rPr>
        <w:t>-El que no teme a la muerte puede vivir justamente.</w:t>
      </w:r>
    </w:p>
    <w:p w:rsidR="00745DA4" w:rsidRPr="0055586F" w:rsidRDefault="00745DA4" w:rsidP="00B60AC9">
      <w:pPr>
        <w:jc w:val="both"/>
        <w:rPr>
          <w:rFonts w:asciiTheme="minorEastAsia" w:hAnsiTheme="minorEastAsia"/>
          <w:sz w:val="20"/>
          <w:szCs w:val="20"/>
        </w:rPr>
      </w:pPr>
      <w:r w:rsidRPr="0055586F">
        <w:rPr>
          <w:rFonts w:asciiTheme="minorEastAsia" w:hAnsiTheme="minorEastAsia"/>
          <w:sz w:val="20"/>
          <w:szCs w:val="20"/>
        </w:rPr>
        <w:t>-El que no teme a la muerte puede vivir maravillosamente.</w:t>
      </w:r>
    </w:p>
    <w:p w:rsidR="00745DA4" w:rsidRPr="0055586F" w:rsidRDefault="00745DA4" w:rsidP="00B60AC9">
      <w:pPr>
        <w:jc w:val="both"/>
        <w:rPr>
          <w:rStyle w:val="text"/>
          <w:rFonts w:asciiTheme="minorEastAsia" w:hAnsiTheme="minorEastAsia"/>
          <w:color w:val="FF0000"/>
          <w:sz w:val="20"/>
          <w:szCs w:val="20"/>
        </w:rPr>
      </w:pPr>
      <w:r w:rsidRPr="0055586F">
        <w:rPr>
          <w:rFonts w:asciiTheme="minorEastAsia" w:hAnsiTheme="minorEastAsia"/>
          <w:color w:val="FF0000"/>
          <w:sz w:val="20"/>
          <w:szCs w:val="20"/>
        </w:rPr>
        <w:t>- (Hebreos 2:10) “</w:t>
      </w:r>
      <w:r w:rsidRPr="0055586F">
        <w:rPr>
          <w:rStyle w:val="text"/>
          <w:rFonts w:asciiTheme="minorEastAsia" w:hAnsiTheme="minorEastAsia"/>
          <w:color w:val="FF0000"/>
          <w:sz w:val="20"/>
          <w:szCs w:val="20"/>
        </w:rPr>
        <w:t>Porque convenía a aquel por cuya causa son todas las cosas, y por quien todas las cosas subsisten, que habiendo de llevar muchos hijos a la gloria, perfeccionase por aflicciones al autor de la salvación de ellos.”</w:t>
      </w:r>
    </w:p>
    <w:p w:rsidR="00745DA4" w:rsidRPr="0055586F" w:rsidRDefault="00745DA4" w:rsidP="00B60AC9">
      <w:pPr>
        <w:jc w:val="both"/>
        <w:rPr>
          <w:rFonts w:asciiTheme="minorEastAsia" w:hAnsiTheme="minorEastAsia"/>
          <w:color w:val="FF0000"/>
          <w:sz w:val="20"/>
          <w:szCs w:val="20"/>
        </w:rPr>
      </w:pPr>
    </w:p>
    <w:p w:rsidR="00745DA4" w:rsidRPr="0055586F" w:rsidRDefault="00745DA4" w:rsidP="00B60AC9">
      <w:pPr>
        <w:jc w:val="both"/>
        <w:rPr>
          <w:rFonts w:asciiTheme="minorEastAsia" w:hAnsiTheme="minorEastAsia"/>
          <w:b/>
          <w:sz w:val="20"/>
          <w:szCs w:val="20"/>
          <w:u w:val="single"/>
        </w:rPr>
      </w:pPr>
      <w:r w:rsidRPr="0055586F">
        <w:rPr>
          <w:rFonts w:asciiTheme="minorEastAsia" w:hAnsiTheme="minorEastAsia"/>
          <w:b/>
          <w:sz w:val="20"/>
          <w:szCs w:val="20"/>
        </w:rPr>
        <w:t xml:space="preserve">2. </w:t>
      </w:r>
      <w:r w:rsidRPr="0055586F">
        <w:rPr>
          <w:rFonts w:asciiTheme="minorEastAsia" w:hAnsiTheme="minorEastAsia"/>
          <w:b/>
          <w:sz w:val="20"/>
          <w:szCs w:val="20"/>
          <w:u w:val="single"/>
        </w:rPr>
        <w:t>Venida para estar junto con nosotros</w:t>
      </w:r>
    </w:p>
    <w:p w:rsidR="00745DA4" w:rsidRPr="0055586F" w:rsidRDefault="00745DA4" w:rsidP="00B60AC9">
      <w:pPr>
        <w:jc w:val="both"/>
        <w:rPr>
          <w:rStyle w:val="text"/>
          <w:rFonts w:asciiTheme="minorEastAsia" w:hAnsiTheme="minorEastAsia"/>
          <w:color w:val="FF0000"/>
          <w:sz w:val="20"/>
          <w:szCs w:val="20"/>
        </w:rPr>
      </w:pPr>
      <w:r w:rsidRPr="0055586F">
        <w:rPr>
          <w:rFonts w:asciiTheme="minorEastAsia" w:hAnsiTheme="minorEastAsia"/>
          <w:color w:val="FF0000"/>
          <w:sz w:val="20"/>
          <w:szCs w:val="20"/>
        </w:rPr>
        <w:t>- Mateo 1:21 “</w:t>
      </w:r>
      <w:r w:rsidRPr="0055586F">
        <w:rPr>
          <w:rStyle w:val="text"/>
          <w:rFonts w:asciiTheme="minorEastAsia" w:hAnsiTheme="minorEastAsia"/>
          <w:color w:val="FF0000"/>
          <w:sz w:val="20"/>
          <w:szCs w:val="20"/>
        </w:rPr>
        <w:t>Y dará a luz un hijo, y llamarás su nombre JESÚS</w:t>
      </w:r>
      <w:proofErr w:type="gramStart"/>
      <w:r w:rsidRPr="0055586F">
        <w:rPr>
          <w:rStyle w:val="text"/>
          <w:rFonts w:asciiTheme="minorEastAsia" w:hAnsiTheme="minorEastAsia"/>
          <w:color w:val="FF0000"/>
          <w:sz w:val="20"/>
          <w:szCs w:val="20"/>
        </w:rPr>
        <w:t>,</w:t>
      </w:r>
      <w:r w:rsidRPr="0055586F">
        <w:rPr>
          <w:rStyle w:val="text"/>
          <w:rFonts w:asciiTheme="minorEastAsia" w:hAnsiTheme="minorEastAsia"/>
          <w:color w:val="FF0000"/>
          <w:sz w:val="20"/>
          <w:szCs w:val="20"/>
          <w:vertAlign w:val="superscript"/>
        </w:rPr>
        <w:t>[</w:t>
      </w:r>
      <w:proofErr w:type="gramEnd"/>
      <w:r w:rsidRPr="0055586F">
        <w:rPr>
          <w:rStyle w:val="text"/>
          <w:rFonts w:asciiTheme="minorEastAsia" w:hAnsiTheme="minorEastAsia"/>
          <w:color w:val="FF0000"/>
          <w:sz w:val="20"/>
          <w:szCs w:val="20"/>
          <w:vertAlign w:val="superscript"/>
        </w:rPr>
        <w:fldChar w:fldCharType="begin"/>
      </w:r>
      <w:r w:rsidRPr="0055586F">
        <w:rPr>
          <w:rStyle w:val="text"/>
          <w:rFonts w:asciiTheme="minorEastAsia" w:hAnsiTheme="minorEastAsia"/>
          <w:color w:val="FF0000"/>
          <w:sz w:val="20"/>
          <w:szCs w:val="20"/>
          <w:vertAlign w:val="superscript"/>
        </w:rPr>
        <w:instrText xml:space="preserve"> HYPERLINK "https://www.biblegateway.com/passage/?search=San+Mateo+1%3A21+&amp;version=RVR1960" \l "fes-RVR1960-23167a" \o "See footnote a" </w:instrText>
      </w:r>
      <w:r w:rsidRPr="0055586F">
        <w:rPr>
          <w:rStyle w:val="text"/>
          <w:rFonts w:asciiTheme="minorEastAsia" w:hAnsiTheme="minorEastAsia"/>
          <w:color w:val="FF0000"/>
          <w:sz w:val="20"/>
          <w:szCs w:val="20"/>
          <w:vertAlign w:val="superscript"/>
        </w:rPr>
        <w:fldChar w:fldCharType="separate"/>
      </w:r>
      <w:r w:rsidRPr="0055586F">
        <w:rPr>
          <w:rStyle w:val="Hipervnculo"/>
          <w:rFonts w:asciiTheme="minorEastAsia" w:hAnsiTheme="minorEastAsia"/>
          <w:color w:val="FF0000"/>
          <w:sz w:val="20"/>
          <w:szCs w:val="20"/>
          <w:vertAlign w:val="superscript"/>
        </w:rPr>
        <w:t>a</w:t>
      </w:r>
      <w:r w:rsidRPr="0055586F">
        <w:rPr>
          <w:rStyle w:val="text"/>
          <w:rFonts w:asciiTheme="minorEastAsia" w:hAnsiTheme="minorEastAsia"/>
          <w:color w:val="FF0000"/>
          <w:sz w:val="20"/>
          <w:szCs w:val="20"/>
          <w:vertAlign w:val="superscript"/>
        </w:rPr>
        <w:fldChar w:fldCharType="end"/>
      </w:r>
      <w:r w:rsidRPr="0055586F">
        <w:rPr>
          <w:rStyle w:val="text"/>
          <w:rFonts w:asciiTheme="minorEastAsia" w:hAnsiTheme="minorEastAsia"/>
          <w:color w:val="FF0000"/>
          <w:sz w:val="20"/>
          <w:szCs w:val="20"/>
          <w:vertAlign w:val="superscript"/>
        </w:rPr>
        <w:t>]</w:t>
      </w:r>
      <w:r w:rsidRPr="0055586F">
        <w:rPr>
          <w:rStyle w:val="text"/>
          <w:rFonts w:asciiTheme="minorEastAsia" w:hAnsiTheme="minorEastAsia"/>
          <w:color w:val="FF0000"/>
          <w:sz w:val="20"/>
          <w:szCs w:val="20"/>
        </w:rPr>
        <w:t xml:space="preserve"> porque él salvará a su pueblo de sus pecados.”</w:t>
      </w:r>
    </w:p>
    <w:p w:rsidR="00745DA4" w:rsidRPr="0055586F" w:rsidRDefault="00745DA4" w:rsidP="00B60AC9">
      <w:pPr>
        <w:jc w:val="both"/>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t>-Mateo 1:23 “He aquí, una virgen concebirá y dará a luz un hijo,</w:t>
      </w:r>
      <w:r w:rsidRPr="0055586F">
        <w:rPr>
          <w:rFonts w:asciiTheme="minorEastAsia" w:hAnsiTheme="minorEastAsia"/>
          <w:color w:val="FF0000"/>
          <w:sz w:val="20"/>
          <w:szCs w:val="20"/>
        </w:rPr>
        <w:t xml:space="preserve"> </w:t>
      </w:r>
      <w:r w:rsidRPr="0055586F">
        <w:rPr>
          <w:rStyle w:val="text"/>
          <w:rFonts w:asciiTheme="minorEastAsia" w:hAnsiTheme="minorEastAsia"/>
          <w:color w:val="FF0000"/>
          <w:sz w:val="20"/>
          <w:szCs w:val="20"/>
        </w:rPr>
        <w:t>Y llamarás su nombre Emanuel, m que traducido es: Dios con nosotros.”</w:t>
      </w:r>
    </w:p>
    <w:p w:rsidR="00745DA4" w:rsidRPr="0055586F" w:rsidRDefault="00745DA4" w:rsidP="00B60AC9">
      <w:pPr>
        <w:jc w:val="both"/>
        <w:rPr>
          <w:rStyle w:val="text"/>
          <w:rFonts w:asciiTheme="minorEastAsia" w:hAnsiTheme="minorEastAsia"/>
          <w:color w:val="FF0000"/>
          <w:sz w:val="20"/>
          <w:szCs w:val="20"/>
        </w:rPr>
      </w:pPr>
      <w:r w:rsidRPr="0055586F">
        <w:rPr>
          <w:rStyle w:val="text"/>
          <w:rFonts w:asciiTheme="minorEastAsia" w:hAnsiTheme="minorEastAsia"/>
          <w:color w:val="FF0000"/>
          <w:sz w:val="20"/>
          <w:szCs w:val="20"/>
        </w:rPr>
        <w:t>-San Juan 14:20 “En aquel día vosotros conoceréis que yo estoy en mi Padre, y vosotros en mí, y yo en vosotros.”</w:t>
      </w:r>
    </w:p>
    <w:p w:rsidR="00745DA4" w:rsidRPr="0055586F" w:rsidRDefault="00745DA4" w:rsidP="00B60AC9">
      <w:pPr>
        <w:jc w:val="both"/>
        <w:rPr>
          <w:rStyle w:val="text"/>
          <w:rFonts w:asciiTheme="minorEastAsia" w:hAnsiTheme="minorEastAsia"/>
          <w:color w:val="FF0000"/>
          <w:sz w:val="20"/>
          <w:szCs w:val="20"/>
        </w:rPr>
      </w:pPr>
    </w:p>
    <w:p w:rsidR="00745DA4" w:rsidRPr="0055586F" w:rsidRDefault="00745DA4" w:rsidP="00B60AC9">
      <w:pPr>
        <w:jc w:val="both"/>
        <w:rPr>
          <w:rStyle w:val="text"/>
          <w:rFonts w:asciiTheme="minorEastAsia" w:hAnsiTheme="minorEastAsia"/>
          <w:b/>
          <w:sz w:val="20"/>
          <w:szCs w:val="20"/>
          <w:u w:val="single"/>
        </w:rPr>
      </w:pPr>
      <w:r w:rsidRPr="0055586F">
        <w:rPr>
          <w:rStyle w:val="text"/>
          <w:rFonts w:asciiTheme="minorEastAsia" w:hAnsiTheme="minorEastAsia"/>
          <w:b/>
          <w:sz w:val="20"/>
          <w:szCs w:val="20"/>
        </w:rPr>
        <w:t xml:space="preserve">3. </w:t>
      </w:r>
      <w:r w:rsidRPr="0055586F">
        <w:rPr>
          <w:rStyle w:val="text"/>
          <w:rFonts w:asciiTheme="minorEastAsia" w:hAnsiTheme="minorEastAsia"/>
          <w:b/>
          <w:sz w:val="20"/>
          <w:szCs w:val="20"/>
          <w:u w:val="single"/>
        </w:rPr>
        <w:t>Venida a esta tierra para hacer al hombre como Dios</w:t>
      </w:r>
    </w:p>
    <w:p w:rsidR="00575024" w:rsidRPr="0055586F" w:rsidRDefault="00745DA4" w:rsidP="00B60AC9">
      <w:pPr>
        <w:pStyle w:val="chapter-1"/>
        <w:jc w:val="both"/>
        <w:rPr>
          <w:rFonts w:asciiTheme="minorEastAsia" w:eastAsiaTheme="minorEastAsia" w:hAnsiTheme="minorEastAsia"/>
          <w:color w:val="FF0000"/>
          <w:sz w:val="20"/>
          <w:szCs w:val="20"/>
        </w:rPr>
      </w:pPr>
      <w:r w:rsidRPr="0055586F">
        <w:rPr>
          <w:rStyle w:val="text"/>
          <w:rFonts w:asciiTheme="minorEastAsia" w:eastAsiaTheme="minorEastAsia" w:hAnsiTheme="minorEastAsia"/>
          <w:color w:val="FF0000"/>
          <w:sz w:val="20"/>
          <w:szCs w:val="20"/>
        </w:rPr>
        <w:t xml:space="preserve">-1Juan 3:1-3 </w:t>
      </w:r>
      <w:r w:rsidR="00575024" w:rsidRPr="0055586F">
        <w:rPr>
          <w:rStyle w:val="text"/>
          <w:rFonts w:asciiTheme="minorEastAsia" w:eastAsiaTheme="minorEastAsia" w:hAnsiTheme="minorEastAsia"/>
          <w:color w:val="FF0000"/>
          <w:sz w:val="20"/>
          <w:szCs w:val="20"/>
        </w:rPr>
        <w:t>“Mirad cuál amor nos ha dado el Padre, para que seamos llamados hijos de Dios; por esto el mundo no nos conoce, porque no le conoció a él. Amados, ahora somos hijos de Dios, y aún no se ha manifestado lo que hemos de ser; pero sabemos que cuando él se manifieste, seremos semejantes a él, porque le veremos tal como él es. Y todo aquel que tiene esta esperanza en él, se purifica a sí mismo, así como él es puro.”</w:t>
      </w:r>
    </w:p>
    <w:p w:rsidR="00575024" w:rsidRPr="0055586F" w:rsidRDefault="00575024" w:rsidP="00B60AC9">
      <w:pPr>
        <w:jc w:val="both"/>
        <w:rPr>
          <w:rFonts w:asciiTheme="minorEastAsia" w:hAnsiTheme="minorEastAsia" w:cs="Gulim"/>
          <w:b/>
          <w:bCs/>
          <w:color w:val="000000"/>
          <w:sz w:val="20"/>
          <w:szCs w:val="20"/>
          <w:shd w:val="clear" w:color="auto" w:fill="FFFFFF"/>
        </w:rPr>
      </w:pPr>
      <w:r w:rsidRPr="0055586F">
        <w:rPr>
          <w:rFonts w:asciiTheme="minorEastAsia" w:hAnsiTheme="minorEastAsia" w:cs="Gulim" w:hint="eastAsia"/>
          <w:b/>
          <w:bCs/>
          <w:color w:val="000000"/>
          <w:sz w:val="20"/>
          <w:szCs w:val="20"/>
          <w:shd w:val="clear" w:color="auto" w:fill="FFFFFF"/>
        </w:rPr>
        <w:t>*</w:t>
      </w:r>
      <w:r w:rsidRPr="0055586F">
        <w:rPr>
          <w:rFonts w:asciiTheme="minorEastAsia" w:hAnsiTheme="minorEastAsia" w:cs="Gulim"/>
          <w:b/>
          <w:bCs/>
          <w:color w:val="000000"/>
          <w:sz w:val="20"/>
          <w:szCs w:val="20"/>
          <w:shd w:val="clear" w:color="auto" w:fill="FFFFFF"/>
        </w:rPr>
        <w:t>Partes de precaución a la hora de la clase de individual o de estudio</w:t>
      </w:r>
    </w:p>
    <w:p w:rsidR="00575024" w:rsidRPr="0055586F" w:rsidRDefault="00575024" w:rsidP="00B60AC9">
      <w:pPr>
        <w:jc w:val="both"/>
        <w:rPr>
          <w:rStyle w:val="text"/>
          <w:rFonts w:asciiTheme="minorEastAsia" w:hAnsiTheme="minorEastAsia"/>
          <w:b/>
          <w:sz w:val="20"/>
          <w:szCs w:val="20"/>
        </w:rPr>
      </w:pPr>
      <w:r w:rsidRPr="0055586F">
        <w:rPr>
          <w:rFonts w:asciiTheme="minorEastAsia" w:hAnsiTheme="minorEastAsia" w:cs="Gulim"/>
          <w:b/>
          <w:bCs/>
          <w:color w:val="000000"/>
          <w:sz w:val="20"/>
          <w:szCs w:val="20"/>
          <w:shd w:val="clear" w:color="auto" w:fill="FFFFFF"/>
        </w:rPr>
        <w:t xml:space="preserve">1. Jesús no nació en una posada. Nació en un pesebre de criar animales. </w:t>
      </w:r>
      <w:proofErr w:type="gramStart"/>
      <w:r w:rsidRPr="0055586F">
        <w:rPr>
          <w:rFonts w:asciiTheme="minorEastAsia" w:hAnsiTheme="minorEastAsia" w:cs="Gulim"/>
          <w:b/>
          <w:bCs/>
          <w:color w:val="000000"/>
          <w:sz w:val="20"/>
          <w:szCs w:val="20"/>
          <w:shd w:val="clear" w:color="auto" w:fill="FFFFFF"/>
        </w:rPr>
        <w:t>l</w:t>
      </w:r>
      <w:r w:rsidRPr="0055586F">
        <w:rPr>
          <w:rStyle w:val="text"/>
          <w:rFonts w:asciiTheme="minorEastAsia" w:hAnsiTheme="minorEastAsia"/>
          <w:b/>
          <w:sz w:val="20"/>
          <w:szCs w:val="20"/>
        </w:rPr>
        <w:t>o</w:t>
      </w:r>
      <w:proofErr w:type="gramEnd"/>
      <w:r w:rsidRPr="0055586F">
        <w:rPr>
          <w:rStyle w:val="text"/>
          <w:rFonts w:asciiTheme="minorEastAsia" w:hAnsiTheme="minorEastAsia"/>
          <w:b/>
          <w:sz w:val="20"/>
          <w:szCs w:val="20"/>
        </w:rPr>
        <w:t xml:space="preserve"> acostó en un pesebre (San Lucas 2:7). No hay evidencia que compruebe que fue en una posada.</w:t>
      </w:r>
    </w:p>
    <w:p w:rsidR="00575024" w:rsidRPr="0055586F" w:rsidRDefault="00575024" w:rsidP="00B60AC9">
      <w:pPr>
        <w:jc w:val="both"/>
        <w:rPr>
          <w:rFonts w:asciiTheme="minorEastAsia" w:hAnsiTheme="minorEastAsia" w:cs="Gulim"/>
          <w:b/>
          <w:bCs/>
          <w:color w:val="000000"/>
          <w:sz w:val="20"/>
          <w:szCs w:val="20"/>
          <w:shd w:val="clear" w:color="auto" w:fill="FFFFFF"/>
        </w:rPr>
      </w:pPr>
    </w:p>
    <w:p w:rsidR="00575024" w:rsidRPr="0055586F" w:rsidRDefault="00575024" w:rsidP="00B60AC9">
      <w:pPr>
        <w:jc w:val="both"/>
        <w:rPr>
          <w:rFonts w:asciiTheme="minorEastAsia" w:hAnsiTheme="minorEastAsia" w:cs="Gulim"/>
          <w:b/>
          <w:bCs/>
          <w:color w:val="000000"/>
          <w:sz w:val="20"/>
          <w:szCs w:val="20"/>
          <w:shd w:val="clear" w:color="auto" w:fill="FFFFFF"/>
        </w:rPr>
      </w:pPr>
    </w:p>
    <w:p w:rsidR="00575024" w:rsidRPr="0055586F" w:rsidRDefault="00575024" w:rsidP="00B60AC9">
      <w:pPr>
        <w:jc w:val="both"/>
        <w:rPr>
          <w:rFonts w:asciiTheme="minorEastAsia" w:hAnsiTheme="minorEastAsia" w:cs="Gulim"/>
          <w:b/>
          <w:bCs/>
          <w:color w:val="000000"/>
          <w:sz w:val="20"/>
          <w:szCs w:val="20"/>
          <w:shd w:val="clear" w:color="auto" w:fill="FFFFFF"/>
        </w:rPr>
      </w:pPr>
      <w:r w:rsidRPr="0055586F">
        <w:rPr>
          <w:rFonts w:asciiTheme="minorEastAsia" w:hAnsiTheme="minorEastAsia" w:cs="Gulim"/>
          <w:b/>
          <w:bCs/>
          <w:color w:val="000000"/>
          <w:sz w:val="20"/>
          <w:szCs w:val="20"/>
          <w:shd w:val="clear" w:color="auto" w:fill="FFFFFF"/>
        </w:rPr>
        <w:lastRenderedPageBreak/>
        <w:t xml:space="preserve">2. Los pastores buscaron a Jesús y le adoraron la noche en que nació, pero los reyes magos vinieron después (después de 1-2 años). En Mateo 2:16 </w:t>
      </w:r>
      <w:r w:rsidR="00D51297" w:rsidRPr="0055586F">
        <w:rPr>
          <w:rFonts w:asciiTheme="minorEastAsia" w:hAnsiTheme="minorEastAsia" w:cs="Gulim"/>
          <w:b/>
          <w:bCs/>
          <w:color w:val="000000"/>
          <w:sz w:val="20"/>
          <w:szCs w:val="20"/>
          <w:shd w:val="clear" w:color="auto" w:fill="FFFFFF"/>
        </w:rPr>
        <w:t>sale la orden de matar</w:t>
      </w:r>
      <w:r w:rsidRPr="0055586F">
        <w:rPr>
          <w:rFonts w:asciiTheme="minorEastAsia" w:hAnsiTheme="minorEastAsia" w:cs="Gulim"/>
          <w:b/>
          <w:bCs/>
          <w:color w:val="000000"/>
          <w:sz w:val="20"/>
          <w:szCs w:val="20"/>
          <w:shd w:val="clear" w:color="auto" w:fill="FFFFFF"/>
        </w:rPr>
        <w:t xml:space="preserve"> </w:t>
      </w:r>
      <w:r w:rsidR="00D51297" w:rsidRPr="0055586F">
        <w:rPr>
          <w:rFonts w:asciiTheme="minorEastAsia" w:hAnsiTheme="minorEastAsia" w:cs="Gulim"/>
          <w:b/>
          <w:bCs/>
          <w:color w:val="000000"/>
          <w:sz w:val="20"/>
          <w:szCs w:val="20"/>
          <w:shd w:val="clear" w:color="auto" w:fill="FFFFFF"/>
        </w:rPr>
        <w:t>a los niños menores de dos años ese tiempo, esta es la evidencia.</w:t>
      </w:r>
    </w:p>
    <w:p w:rsidR="00D51297" w:rsidRPr="0055586F" w:rsidRDefault="00D51297" w:rsidP="00B60AC9">
      <w:pPr>
        <w:jc w:val="both"/>
        <w:rPr>
          <w:rFonts w:asciiTheme="minorEastAsia" w:hAnsiTheme="minorEastAsia" w:cs="Gulim"/>
          <w:b/>
          <w:bCs/>
          <w:color w:val="000000"/>
          <w:sz w:val="20"/>
          <w:szCs w:val="20"/>
          <w:shd w:val="clear" w:color="auto" w:fill="FFFFFF"/>
        </w:rPr>
      </w:pPr>
    </w:p>
    <w:p w:rsidR="00D51297" w:rsidRPr="0055586F" w:rsidRDefault="00D51297" w:rsidP="00B60AC9">
      <w:pPr>
        <w:jc w:val="both"/>
        <w:rPr>
          <w:rFonts w:asciiTheme="minorEastAsia" w:hAnsiTheme="minorEastAsia" w:cs="Gulim"/>
          <w:b/>
          <w:bCs/>
          <w:color w:val="000000"/>
          <w:sz w:val="20"/>
          <w:szCs w:val="20"/>
          <w:shd w:val="clear" w:color="auto" w:fill="FFFFFF"/>
        </w:rPr>
      </w:pPr>
      <w:r w:rsidRPr="0055586F">
        <w:rPr>
          <w:rFonts w:asciiTheme="minorEastAsia" w:hAnsiTheme="minorEastAsia" w:cs="Gulim"/>
          <w:b/>
          <w:bCs/>
          <w:color w:val="000000"/>
          <w:sz w:val="20"/>
          <w:szCs w:val="20"/>
          <w:shd w:val="clear" w:color="auto" w:fill="FFFFFF"/>
        </w:rPr>
        <w:t>3. No se puede saber cuántos reyes magos eran</w:t>
      </w:r>
    </w:p>
    <w:p w:rsidR="00D51297" w:rsidRPr="0055586F" w:rsidRDefault="00D51297" w:rsidP="00B60AC9">
      <w:pPr>
        <w:jc w:val="both"/>
        <w:rPr>
          <w:rFonts w:asciiTheme="minorEastAsia" w:hAnsiTheme="minorEastAsia" w:cs="Gulim"/>
          <w:b/>
          <w:bCs/>
          <w:color w:val="000000"/>
          <w:sz w:val="20"/>
          <w:szCs w:val="20"/>
          <w:shd w:val="clear" w:color="auto" w:fill="FFFFFF"/>
        </w:rPr>
      </w:pPr>
      <w:r w:rsidRPr="0055586F">
        <w:rPr>
          <w:rFonts w:asciiTheme="minorEastAsia" w:hAnsiTheme="minorEastAsia" w:cs="Gulim"/>
          <w:b/>
          <w:bCs/>
          <w:color w:val="000000"/>
          <w:sz w:val="20"/>
          <w:szCs w:val="20"/>
          <w:shd w:val="clear" w:color="auto" w:fill="FFFFFF"/>
        </w:rPr>
        <w:t>En la Biblia está escrito ‘reyes magos’, pero no especifica que eran tres. Ellos dieron tres ofrendas, pero eso no puede ser evidencia de que eran tres personas. Concluyendo, nada evidencia cuántos reyes magos eran, sólo podemos saber que eran más de uno.</w:t>
      </w:r>
    </w:p>
    <w:p w:rsidR="00D51297" w:rsidRPr="0055586F" w:rsidRDefault="00D51297" w:rsidP="00B60AC9">
      <w:pPr>
        <w:jc w:val="both"/>
        <w:rPr>
          <w:rFonts w:asciiTheme="minorEastAsia" w:hAnsiTheme="minorEastAsia" w:cs="Gulim"/>
          <w:b/>
          <w:bCs/>
          <w:color w:val="000000"/>
          <w:sz w:val="20"/>
          <w:szCs w:val="20"/>
          <w:shd w:val="clear" w:color="auto" w:fill="FFFFFF"/>
        </w:rPr>
      </w:pPr>
    </w:p>
    <w:p w:rsidR="0055586F" w:rsidRPr="0055586F" w:rsidRDefault="0055586F" w:rsidP="00B60AC9">
      <w:pPr>
        <w:jc w:val="both"/>
        <w:rPr>
          <w:rFonts w:asciiTheme="minorEastAsia" w:hAnsiTheme="minorEastAsia"/>
          <w:sz w:val="20"/>
          <w:szCs w:val="20"/>
        </w:rPr>
      </w:pPr>
      <w:bookmarkStart w:id="0" w:name="_GoBack"/>
      <w:r w:rsidRPr="0055586F">
        <w:rPr>
          <w:rFonts w:asciiTheme="minorEastAsia" w:hAnsiTheme="minorEastAsia" w:cs="Gulim" w:hint="eastAsia"/>
          <w:b/>
          <w:bCs/>
          <w:sz w:val="20"/>
          <w:szCs w:val="20"/>
          <w:shd w:val="clear" w:color="auto" w:fill="FFFFFF"/>
        </w:rPr>
        <w:t>*</w:t>
      </w:r>
      <w:r w:rsidRPr="0055586F">
        <w:rPr>
          <w:rFonts w:asciiTheme="minorEastAsia" w:hAnsiTheme="minorEastAsia" w:cs="Gulim"/>
          <w:b/>
          <w:bCs/>
          <w:sz w:val="20"/>
          <w:szCs w:val="20"/>
          <w:shd w:val="clear" w:color="auto" w:fill="FFFFFF"/>
        </w:rPr>
        <w:t>Cumplimiento y profecías sobre Jesús</w:t>
      </w:r>
    </w:p>
    <w:tbl>
      <w:tblPr>
        <w:tblpPr w:leftFromText="141" w:rightFromText="141" w:vertAnchor="text" w:tblpY="1"/>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08"/>
        <w:gridCol w:w="3080"/>
        <w:gridCol w:w="3810"/>
      </w:tblGrid>
      <w:tr w:rsidR="0055586F" w:rsidRPr="0055586F" w:rsidTr="00F50B12">
        <w:trPr>
          <w:trHeight w:val="305"/>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384"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b/>
                <w:bCs/>
                <w:color w:val="000000"/>
                <w:sz w:val="20"/>
                <w:szCs w:val="20"/>
                <w:shd w:val="clear" w:color="auto" w:fill="FFFFFF"/>
              </w:rPr>
              <w:t>Co</w:t>
            </w:r>
            <w:r w:rsidRPr="0055586F">
              <w:rPr>
                <w:rFonts w:asciiTheme="minorEastAsia" w:hAnsiTheme="minorEastAsia" w:cs="Malgun Gothic"/>
                <w:b/>
                <w:bCs/>
                <w:color w:val="000000"/>
                <w:sz w:val="20"/>
                <w:szCs w:val="20"/>
                <w:shd w:val="clear" w:color="auto" w:fill="FFFFFF"/>
              </w:rPr>
              <w:t>ntenido</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384"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b/>
                <w:bCs/>
                <w:color w:val="000000"/>
                <w:sz w:val="20"/>
                <w:szCs w:val="20"/>
                <w:shd w:val="clear" w:color="auto" w:fill="FFFFFF"/>
              </w:rPr>
              <w:t>Profec</w:t>
            </w:r>
            <w:r w:rsidRPr="0055586F">
              <w:rPr>
                <w:rFonts w:asciiTheme="minorEastAsia" w:hAnsiTheme="minorEastAsia" w:cs="Malgun Gothic"/>
                <w:b/>
                <w:bCs/>
                <w:color w:val="000000"/>
                <w:sz w:val="20"/>
                <w:szCs w:val="20"/>
                <w:shd w:val="clear" w:color="auto" w:fill="FFFFFF"/>
              </w:rPr>
              <w:t>ía del Antiguo Testamento</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384"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b/>
                <w:bCs/>
                <w:color w:val="000000"/>
                <w:sz w:val="20"/>
                <w:szCs w:val="20"/>
                <w:shd w:val="clear" w:color="auto" w:fill="FFFFFF"/>
              </w:rPr>
              <w:t>Profec</w:t>
            </w:r>
            <w:r w:rsidRPr="0055586F">
              <w:rPr>
                <w:rFonts w:asciiTheme="minorEastAsia" w:hAnsiTheme="minorEastAsia" w:cs="Malgun Gothic"/>
                <w:b/>
                <w:bCs/>
                <w:color w:val="000000"/>
                <w:sz w:val="20"/>
                <w:szCs w:val="20"/>
                <w:shd w:val="clear" w:color="auto" w:fill="FFFFFF"/>
              </w:rPr>
              <w:t>ía del Nuevo Testamento</w:t>
            </w:r>
          </w:p>
        </w:tc>
      </w:tr>
      <w:tr w:rsidR="0055586F" w:rsidRPr="0055586F" w:rsidTr="00F50B12">
        <w:trPr>
          <w:trHeight w:val="984"/>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384"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D</w:t>
            </w:r>
            <w:r w:rsidRPr="0055586F">
              <w:rPr>
                <w:rFonts w:asciiTheme="minorEastAsia" w:hAnsiTheme="minorEastAsia" w:cs="Malgun Gothic"/>
                <w:color w:val="000000"/>
                <w:sz w:val="20"/>
                <w:szCs w:val="20"/>
                <w:shd w:val="clear" w:color="auto" w:fill="FFFFFF"/>
              </w:rPr>
              <w:t>escendiente de mujer</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Style w:val="text"/>
                <w:rFonts w:asciiTheme="minorEastAsia" w:hAnsiTheme="minorEastAsia"/>
                <w:sz w:val="20"/>
                <w:szCs w:val="20"/>
              </w:rPr>
              <w:t>Génesis 3:15 -Y pondré enemistad entre ti y la mujer, y entre tu simiente y la simiente suya; ésta te herirá en la cabeza, y tú le herirás en el calcañar.</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Gulim"/>
                <w:color w:val="000000"/>
                <w:sz w:val="20"/>
                <w:szCs w:val="20"/>
                <w:shd w:val="clear" w:color="auto" w:fill="FFFFFF"/>
              </w:rPr>
              <w:t xml:space="preserve">Gálatas 4:4-5 </w:t>
            </w:r>
            <w:r w:rsidRPr="0055586F">
              <w:rPr>
                <w:rStyle w:val="text"/>
                <w:rFonts w:asciiTheme="minorEastAsia" w:hAnsiTheme="minorEastAsia"/>
                <w:sz w:val="20"/>
                <w:szCs w:val="20"/>
              </w:rPr>
              <w:t>Pero cuando vino el cumplimiento del tiempo, Dios envió a su Hijo, nacido de mujer y nacido bajo la ley, para que redimiese a los que estaban bajo la ley, a fin de que recibiésemos la adopción de hijos.</w:t>
            </w:r>
          </w:p>
        </w:tc>
      </w:tr>
      <w:tr w:rsidR="0055586F" w:rsidRPr="0055586F" w:rsidTr="00F50B12">
        <w:trPr>
          <w:trHeight w:val="792"/>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384"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D</w:t>
            </w:r>
            <w:r w:rsidRPr="0055586F">
              <w:rPr>
                <w:rFonts w:asciiTheme="minorEastAsia" w:hAnsiTheme="minorEastAsia" w:cs="Malgun Gothic"/>
                <w:color w:val="000000"/>
                <w:sz w:val="20"/>
                <w:szCs w:val="20"/>
                <w:shd w:val="clear" w:color="auto" w:fill="FFFFFF"/>
              </w:rPr>
              <w:t>escendiente de Abraham</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G</w:t>
            </w:r>
            <w:r w:rsidRPr="0055586F">
              <w:rPr>
                <w:rFonts w:asciiTheme="minorEastAsia" w:hAnsiTheme="minorEastAsia" w:cs="Malgun Gothic"/>
                <w:color w:val="000000"/>
                <w:sz w:val="20"/>
                <w:szCs w:val="20"/>
                <w:shd w:val="clear" w:color="auto" w:fill="FFFFFF"/>
              </w:rPr>
              <w:t xml:space="preserve">énesis 12:3 </w:t>
            </w:r>
            <w:r w:rsidR="0065203D">
              <w:rPr>
                <w:rFonts w:asciiTheme="minorEastAsia" w:hAnsiTheme="minorEastAsia" w:cs="Malgun Gothic"/>
                <w:color w:val="000000"/>
                <w:sz w:val="20"/>
                <w:szCs w:val="20"/>
                <w:shd w:val="clear" w:color="auto" w:fill="FFFFFF"/>
              </w:rPr>
              <w:t>-</w:t>
            </w:r>
            <w:r w:rsidRPr="0055586F">
              <w:rPr>
                <w:rStyle w:val="text"/>
                <w:rFonts w:asciiTheme="minorEastAsia" w:hAnsiTheme="minorEastAsia"/>
                <w:sz w:val="20"/>
                <w:szCs w:val="20"/>
              </w:rPr>
              <w:t>Bendeciré a los que te bendijeren, y a los que te maldijeren maldeciré; y serán benditas en ti todas las familias de la tierra.</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 xml:space="preserve">Mateo </w:t>
            </w:r>
            <w:r w:rsidRPr="0055586F">
              <w:rPr>
                <w:rFonts w:asciiTheme="minorEastAsia" w:hAnsiTheme="minorEastAsia" w:cs="Gulim" w:hint="eastAsia"/>
                <w:color w:val="000000"/>
                <w:sz w:val="20"/>
                <w:szCs w:val="20"/>
                <w:shd w:val="clear" w:color="auto" w:fill="FFFFFF"/>
              </w:rPr>
              <w:t>1:1</w:t>
            </w:r>
            <w:r w:rsidRPr="0055586F">
              <w:rPr>
                <w:rFonts w:asciiTheme="minorEastAsia" w:hAnsiTheme="minorEastAsia" w:cs="Gulim"/>
                <w:color w:val="000000"/>
                <w:sz w:val="20"/>
                <w:szCs w:val="20"/>
                <w:shd w:val="clear" w:color="auto" w:fill="FFFFFF"/>
              </w:rPr>
              <w:t xml:space="preserve"> </w:t>
            </w:r>
            <w:r w:rsidRPr="0055586F">
              <w:rPr>
                <w:rStyle w:val="text"/>
                <w:rFonts w:asciiTheme="minorEastAsia" w:hAnsiTheme="minorEastAsia"/>
                <w:sz w:val="20"/>
                <w:szCs w:val="20"/>
              </w:rPr>
              <w:t>Libro de la genealogía de Jesucristo, hijo de David, hijo de Abraham.</w:t>
            </w:r>
          </w:p>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p>
        </w:tc>
      </w:tr>
      <w:tr w:rsidR="0055586F" w:rsidRPr="0055586F" w:rsidTr="00F50B12">
        <w:trPr>
          <w:trHeight w:val="984"/>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288"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Descendiente de Isaac</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color w:val="000000"/>
                <w:sz w:val="20"/>
                <w:szCs w:val="20"/>
                <w:shd w:val="clear" w:color="auto" w:fill="FFFFFF"/>
              </w:rPr>
              <w:t xml:space="preserve">Génesis </w:t>
            </w:r>
            <w:r w:rsidRPr="0055586F">
              <w:rPr>
                <w:rFonts w:asciiTheme="minorEastAsia" w:hAnsiTheme="minorEastAsia" w:cs="Gulim" w:hint="eastAsia"/>
                <w:color w:val="000000"/>
                <w:sz w:val="20"/>
                <w:szCs w:val="20"/>
                <w:shd w:val="clear" w:color="auto" w:fill="FFFFFF"/>
              </w:rPr>
              <w:t xml:space="preserve">17:19 </w:t>
            </w:r>
            <w:r w:rsidR="0065203D">
              <w:rPr>
                <w:rFonts w:asciiTheme="minorEastAsia" w:hAnsiTheme="minorEastAsia" w:cs="Gulim"/>
                <w:color w:val="000000"/>
                <w:sz w:val="20"/>
                <w:szCs w:val="20"/>
                <w:shd w:val="clear" w:color="auto" w:fill="FFFFFF"/>
              </w:rPr>
              <w:t>-</w:t>
            </w:r>
            <w:r w:rsidRPr="0055586F">
              <w:rPr>
                <w:rStyle w:val="text"/>
                <w:rFonts w:asciiTheme="minorEastAsia" w:hAnsiTheme="minorEastAsia"/>
                <w:sz w:val="20"/>
                <w:szCs w:val="20"/>
              </w:rPr>
              <w:t>Respondió Dios: Ciertamente Sara tu mujer te dará a luz un hijo, y llamarás su nombre Isaac;</w:t>
            </w:r>
            <w:r w:rsidR="0065203D">
              <w:rPr>
                <w:rStyle w:val="text"/>
                <w:rFonts w:asciiTheme="minorEastAsia" w:hAnsiTheme="minorEastAsia"/>
                <w:sz w:val="20"/>
                <w:szCs w:val="20"/>
                <w:vertAlign w:val="superscript"/>
              </w:rPr>
              <w:t xml:space="preserve"> </w:t>
            </w:r>
            <w:r w:rsidRPr="0055586F">
              <w:rPr>
                <w:rStyle w:val="text"/>
                <w:rFonts w:asciiTheme="minorEastAsia" w:hAnsiTheme="minorEastAsia"/>
                <w:sz w:val="20"/>
                <w:szCs w:val="20"/>
              </w:rPr>
              <w:t>y confirmaré mi p</w:t>
            </w:r>
            <w:r w:rsidR="0065203D">
              <w:rPr>
                <w:rStyle w:val="text"/>
                <w:rFonts w:asciiTheme="minorEastAsia" w:hAnsiTheme="minorEastAsia"/>
                <w:sz w:val="20"/>
                <w:szCs w:val="20"/>
              </w:rPr>
              <w:t xml:space="preserve">acto con él como pacto perpetuo </w:t>
            </w:r>
            <w:r w:rsidRPr="0055586F">
              <w:rPr>
                <w:rStyle w:val="text"/>
                <w:rFonts w:asciiTheme="minorEastAsia" w:hAnsiTheme="minorEastAsia"/>
                <w:sz w:val="20"/>
                <w:szCs w:val="20"/>
              </w:rPr>
              <w:t>para sus descendientes después de él.</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 xml:space="preserve">Lucas </w:t>
            </w:r>
            <w:r w:rsidRPr="0055586F">
              <w:rPr>
                <w:rFonts w:asciiTheme="minorEastAsia" w:hAnsiTheme="minorEastAsia" w:cs="Gulim" w:hint="eastAsia"/>
                <w:color w:val="000000"/>
                <w:sz w:val="20"/>
                <w:szCs w:val="20"/>
                <w:shd w:val="clear" w:color="auto" w:fill="FFFFFF"/>
              </w:rPr>
              <w:t>3:34</w:t>
            </w:r>
          </w:p>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proofErr w:type="gramStart"/>
            <w:r w:rsidRPr="0055586F">
              <w:rPr>
                <w:rStyle w:val="text"/>
                <w:rFonts w:asciiTheme="minorEastAsia" w:hAnsiTheme="minorEastAsia"/>
                <w:sz w:val="20"/>
                <w:szCs w:val="20"/>
              </w:rPr>
              <w:t>hijo</w:t>
            </w:r>
            <w:proofErr w:type="gramEnd"/>
            <w:r w:rsidRPr="0055586F">
              <w:rPr>
                <w:rStyle w:val="text"/>
                <w:rFonts w:asciiTheme="minorEastAsia" w:hAnsiTheme="minorEastAsia"/>
                <w:sz w:val="20"/>
                <w:szCs w:val="20"/>
              </w:rPr>
              <w:t xml:space="preserve"> de Jacob, hijo de Isaac, hijo de Abraham, hijo de Taré, hijo de </w:t>
            </w:r>
            <w:proofErr w:type="spellStart"/>
            <w:r w:rsidRPr="0055586F">
              <w:rPr>
                <w:rStyle w:val="text"/>
                <w:rFonts w:asciiTheme="minorEastAsia" w:hAnsiTheme="minorEastAsia"/>
                <w:sz w:val="20"/>
                <w:szCs w:val="20"/>
              </w:rPr>
              <w:t>Nacor</w:t>
            </w:r>
            <w:proofErr w:type="spellEnd"/>
            <w:r w:rsidRPr="0055586F">
              <w:rPr>
                <w:rStyle w:val="text"/>
                <w:rFonts w:asciiTheme="minorEastAsia" w:hAnsiTheme="minorEastAsia"/>
                <w:sz w:val="20"/>
                <w:szCs w:val="20"/>
              </w:rPr>
              <w:t>.</w:t>
            </w:r>
          </w:p>
        </w:tc>
      </w:tr>
      <w:tr w:rsidR="0055586F" w:rsidRPr="0055586F" w:rsidTr="00F50B12">
        <w:trPr>
          <w:trHeight w:val="1176"/>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288"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lastRenderedPageBreak/>
              <w:t>Descendiente de Jacob</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sz w:val="20"/>
                <w:szCs w:val="20"/>
              </w:rPr>
            </w:pPr>
            <w:r w:rsidRPr="0055586F">
              <w:rPr>
                <w:rFonts w:asciiTheme="minorEastAsia" w:hAnsiTheme="minorEastAsia" w:cs="Malgun Gothic"/>
                <w:color w:val="000000"/>
                <w:sz w:val="20"/>
                <w:szCs w:val="20"/>
                <w:shd w:val="clear" w:color="auto" w:fill="FFFFFF"/>
              </w:rPr>
              <w:t xml:space="preserve">Números </w:t>
            </w:r>
            <w:r w:rsidRPr="0055586F">
              <w:rPr>
                <w:rFonts w:asciiTheme="minorEastAsia" w:hAnsiTheme="minorEastAsia" w:cs="Gulim" w:hint="eastAsia"/>
                <w:color w:val="000000"/>
                <w:sz w:val="20"/>
                <w:szCs w:val="20"/>
                <w:shd w:val="clear" w:color="auto" w:fill="FFFFFF"/>
              </w:rPr>
              <w:t>24:17 -</w:t>
            </w:r>
            <w:r w:rsidRPr="0055586F">
              <w:rPr>
                <w:rStyle w:val="text"/>
                <w:rFonts w:asciiTheme="minorEastAsia" w:hAnsiTheme="minorEastAsia"/>
                <w:sz w:val="20"/>
                <w:szCs w:val="20"/>
              </w:rPr>
              <w:t xml:space="preserve">Lo veré, mas no ahora; Lo miraré, mas no de cerca; Saldrá ESTRELLA de Jacob, Y se levantará cetro de Israel, Y herirá las sienes de </w:t>
            </w:r>
            <w:proofErr w:type="spellStart"/>
            <w:r w:rsidRPr="0055586F">
              <w:rPr>
                <w:rStyle w:val="text"/>
                <w:rFonts w:asciiTheme="minorEastAsia" w:hAnsiTheme="minorEastAsia"/>
                <w:sz w:val="20"/>
                <w:szCs w:val="20"/>
              </w:rPr>
              <w:t>Moab</w:t>
            </w:r>
            <w:proofErr w:type="spellEnd"/>
            <w:r w:rsidRPr="0055586F">
              <w:rPr>
                <w:rStyle w:val="text"/>
                <w:rFonts w:asciiTheme="minorEastAsia" w:hAnsiTheme="minorEastAsia"/>
                <w:sz w:val="20"/>
                <w:szCs w:val="20"/>
              </w:rPr>
              <w:t>, Y destruirá a todos los hijos de Set.</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 xml:space="preserve">Mateo </w:t>
            </w:r>
            <w:r w:rsidRPr="0055586F">
              <w:rPr>
                <w:rFonts w:asciiTheme="minorEastAsia" w:hAnsiTheme="minorEastAsia" w:cs="Gulim" w:hint="eastAsia"/>
                <w:color w:val="000000"/>
                <w:sz w:val="20"/>
                <w:szCs w:val="20"/>
                <w:shd w:val="clear" w:color="auto" w:fill="FFFFFF"/>
              </w:rPr>
              <w:t>1:2</w:t>
            </w:r>
          </w:p>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Style w:val="text"/>
                <w:rFonts w:asciiTheme="minorEastAsia" w:hAnsiTheme="minorEastAsia"/>
                <w:sz w:val="20"/>
                <w:szCs w:val="20"/>
              </w:rPr>
              <w:t>Abraham engendró a Isaac, Isaac a Jacob, y Jacob a Judá y a sus hermanos.</w:t>
            </w:r>
          </w:p>
        </w:tc>
      </w:tr>
      <w:tr w:rsidR="0055586F" w:rsidRPr="0055586F" w:rsidTr="00F50B12">
        <w:trPr>
          <w:trHeight w:val="792"/>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288"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V</w:t>
            </w:r>
            <w:r w:rsidRPr="0055586F">
              <w:rPr>
                <w:rFonts w:asciiTheme="minorEastAsia" w:hAnsiTheme="minorEastAsia" w:cs="Malgun Gothic"/>
                <w:color w:val="000000"/>
                <w:sz w:val="20"/>
                <w:szCs w:val="20"/>
                <w:shd w:val="clear" w:color="auto" w:fill="FFFFFF"/>
              </w:rPr>
              <w:t>iene de la tribu de Judá</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color w:val="000000"/>
                <w:sz w:val="20"/>
                <w:szCs w:val="20"/>
                <w:shd w:val="clear" w:color="auto" w:fill="FFFFFF"/>
              </w:rPr>
              <w:t xml:space="preserve">Génesis </w:t>
            </w:r>
            <w:r w:rsidRPr="0055586F">
              <w:rPr>
                <w:rFonts w:asciiTheme="minorEastAsia" w:hAnsiTheme="minorEastAsia" w:cs="Gulim" w:hint="eastAsia"/>
                <w:color w:val="000000"/>
                <w:sz w:val="20"/>
                <w:szCs w:val="20"/>
                <w:shd w:val="clear" w:color="auto" w:fill="FFFFFF"/>
              </w:rPr>
              <w:t>49:10</w:t>
            </w:r>
            <w:r w:rsidR="0065203D">
              <w:rPr>
                <w:rFonts w:asciiTheme="minorEastAsia" w:hAnsiTheme="minorEastAsia" w:cs="Gulim"/>
                <w:color w:val="000000"/>
                <w:sz w:val="20"/>
                <w:szCs w:val="20"/>
                <w:shd w:val="clear" w:color="auto" w:fill="FFFFFF"/>
              </w:rPr>
              <w:t xml:space="preserve"> </w:t>
            </w:r>
            <w:r w:rsidRPr="0055586F">
              <w:rPr>
                <w:rFonts w:asciiTheme="minorEastAsia" w:hAnsiTheme="minorEastAsia" w:cs="Gulim" w:hint="eastAsia"/>
                <w:color w:val="000000"/>
                <w:sz w:val="20"/>
                <w:szCs w:val="20"/>
                <w:shd w:val="clear" w:color="auto" w:fill="FFFFFF"/>
              </w:rPr>
              <w:t xml:space="preserve">- </w:t>
            </w:r>
            <w:r w:rsidR="0065203D">
              <w:rPr>
                <w:rStyle w:val="text"/>
                <w:rFonts w:asciiTheme="minorEastAsia" w:hAnsiTheme="minorEastAsia"/>
                <w:sz w:val="20"/>
                <w:szCs w:val="20"/>
              </w:rPr>
              <w:t xml:space="preserve">No será quitado el cetro </w:t>
            </w:r>
            <w:r w:rsidRPr="0055586F">
              <w:rPr>
                <w:rStyle w:val="text"/>
                <w:rFonts w:asciiTheme="minorEastAsia" w:hAnsiTheme="minorEastAsia"/>
                <w:sz w:val="20"/>
                <w:szCs w:val="20"/>
              </w:rPr>
              <w:t>de Judá,</w:t>
            </w:r>
            <w:r w:rsidRPr="0055586F">
              <w:rPr>
                <w:rFonts w:asciiTheme="minorEastAsia" w:hAnsiTheme="minorEastAsia"/>
                <w:sz w:val="20"/>
                <w:szCs w:val="20"/>
              </w:rPr>
              <w:br/>
            </w:r>
            <w:r w:rsidRPr="0055586F">
              <w:rPr>
                <w:rStyle w:val="text"/>
                <w:rFonts w:asciiTheme="minorEastAsia" w:hAnsiTheme="minorEastAsia"/>
                <w:sz w:val="20"/>
                <w:szCs w:val="20"/>
              </w:rPr>
              <w:t xml:space="preserve">Ni el legislador de entre sus pies, Hasta que venga </w:t>
            </w:r>
            <w:proofErr w:type="spellStart"/>
            <w:r w:rsidRPr="0055586F">
              <w:rPr>
                <w:rStyle w:val="text"/>
                <w:rFonts w:asciiTheme="minorEastAsia" w:hAnsiTheme="minorEastAsia"/>
                <w:sz w:val="20"/>
                <w:szCs w:val="20"/>
              </w:rPr>
              <w:t>Siloh</w:t>
            </w:r>
            <w:proofErr w:type="spellEnd"/>
            <w:r w:rsidRPr="0055586F">
              <w:rPr>
                <w:rStyle w:val="text"/>
                <w:rFonts w:asciiTheme="minorEastAsia" w:hAnsiTheme="minorEastAsia"/>
                <w:sz w:val="20"/>
                <w:szCs w:val="20"/>
              </w:rPr>
              <w:t>;</w:t>
            </w:r>
            <w:r w:rsidRPr="0055586F">
              <w:rPr>
                <w:rFonts w:asciiTheme="minorEastAsia" w:hAnsiTheme="minorEastAsia"/>
                <w:sz w:val="20"/>
                <w:szCs w:val="20"/>
              </w:rPr>
              <w:br/>
            </w:r>
            <w:r w:rsidRPr="0055586F">
              <w:rPr>
                <w:rStyle w:val="text"/>
                <w:rFonts w:asciiTheme="minorEastAsia" w:hAnsiTheme="minorEastAsia"/>
                <w:sz w:val="20"/>
                <w:szCs w:val="20"/>
              </w:rPr>
              <w:t>Y a él se congregarán los pueblos.</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 xml:space="preserve">Lucas </w:t>
            </w:r>
            <w:r w:rsidRPr="0055586F">
              <w:rPr>
                <w:rFonts w:asciiTheme="minorEastAsia" w:hAnsiTheme="minorEastAsia" w:cs="Gulim" w:hint="eastAsia"/>
                <w:color w:val="000000"/>
                <w:sz w:val="20"/>
                <w:szCs w:val="20"/>
                <w:shd w:val="clear" w:color="auto" w:fill="FFFFFF"/>
              </w:rPr>
              <w:t>3:33</w:t>
            </w:r>
          </w:p>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Style w:val="text"/>
                <w:rFonts w:asciiTheme="minorEastAsia" w:hAnsiTheme="minorEastAsia"/>
                <w:sz w:val="20"/>
                <w:szCs w:val="20"/>
              </w:rPr>
              <w:t xml:space="preserve">hijo de </w:t>
            </w:r>
            <w:proofErr w:type="spellStart"/>
            <w:r w:rsidRPr="0055586F">
              <w:rPr>
                <w:rStyle w:val="text"/>
                <w:rFonts w:asciiTheme="minorEastAsia" w:hAnsiTheme="minorEastAsia"/>
                <w:sz w:val="20"/>
                <w:szCs w:val="20"/>
              </w:rPr>
              <w:t>Aminadab</w:t>
            </w:r>
            <w:proofErr w:type="spellEnd"/>
            <w:r w:rsidRPr="0055586F">
              <w:rPr>
                <w:rStyle w:val="text"/>
                <w:rFonts w:asciiTheme="minorEastAsia" w:hAnsiTheme="minorEastAsia"/>
                <w:sz w:val="20"/>
                <w:szCs w:val="20"/>
              </w:rPr>
              <w:t xml:space="preserve">, hijo de </w:t>
            </w:r>
            <w:proofErr w:type="spellStart"/>
            <w:r w:rsidRPr="0055586F">
              <w:rPr>
                <w:rStyle w:val="text"/>
                <w:rFonts w:asciiTheme="minorEastAsia" w:hAnsiTheme="minorEastAsia"/>
                <w:sz w:val="20"/>
                <w:szCs w:val="20"/>
              </w:rPr>
              <w:t>Aram</w:t>
            </w:r>
            <w:proofErr w:type="spellEnd"/>
            <w:r w:rsidRPr="0055586F">
              <w:rPr>
                <w:rStyle w:val="text"/>
                <w:rFonts w:asciiTheme="minorEastAsia" w:hAnsiTheme="minorEastAsia"/>
                <w:sz w:val="20"/>
                <w:szCs w:val="20"/>
              </w:rPr>
              <w:t xml:space="preserve">, hijo de </w:t>
            </w:r>
            <w:proofErr w:type="spellStart"/>
            <w:r w:rsidRPr="0055586F">
              <w:rPr>
                <w:rStyle w:val="text"/>
                <w:rFonts w:asciiTheme="minorEastAsia" w:hAnsiTheme="minorEastAsia"/>
                <w:sz w:val="20"/>
                <w:szCs w:val="20"/>
              </w:rPr>
              <w:t>Esrom</w:t>
            </w:r>
            <w:proofErr w:type="spellEnd"/>
            <w:r w:rsidRPr="0055586F">
              <w:rPr>
                <w:rStyle w:val="text"/>
                <w:rFonts w:asciiTheme="minorEastAsia" w:hAnsiTheme="minorEastAsia"/>
                <w:sz w:val="20"/>
                <w:szCs w:val="20"/>
              </w:rPr>
              <w:t>, hijo de Fares, hijo de Judá</w:t>
            </w:r>
          </w:p>
        </w:tc>
      </w:tr>
      <w:tr w:rsidR="0055586F" w:rsidRPr="0055586F" w:rsidTr="00F50B12">
        <w:trPr>
          <w:trHeight w:val="1176"/>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288"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H</w:t>
            </w:r>
            <w:r w:rsidRPr="0055586F">
              <w:rPr>
                <w:rFonts w:asciiTheme="minorEastAsia" w:hAnsiTheme="minorEastAsia" w:cs="Malgun Gothic"/>
                <w:color w:val="000000"/>
                <w:sz w:val="20"/>
                <w:szCs w:val="20"/>
                <w:shd w:val="clear" w:color="auto" w:fill="FFFFFF"/>
              </w:rPr>
              <w:t>ereda el trono de David</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sz w:val="20"/>
                <w:szCs w:val="20"/>
              </w:rPr>
            </w:pPr>
            <w:r w:rsidRPr="0055586F">
              <w:rPr>
                <w:rFonts w:asciiTheme="minorEastAsia" w:hAnsiTheme="minorEastAsia" w:cs="Malgun Gothic"/>
                <w:color w:val="000000"/>
                <w:sz w:val="20"/>
                <w:szCs w:val="20"/>
                <w:shd w:val="clear" w:color="auto" w:fill="FFFFFF"/>
              </w:rPr>
              <w:t>Isaías</w:t>
            </w:r>
            <w:r w:rsidRPr="0055586F">
              <w:rPr>
                <w:rFonts w:asciiTheme="minorEastAsia" w:hAnsiTheme="minorEastAsia" w:cs="Gulim"/>
                <w:color w:val="000000"/>
                <w:sz w:val="20"/>
                <w:szCs w:val="20"/>
                <w:shd w:val="clear" w:color="auto" w:fill="FFFFFF"/>
              </w:rPr>
              <w:t xml:space="preserve"> </w:t>
            </w:r>
            <w:r w:rsidRPr="0055586F">
              <w:rPr>
                <w:rFonts w:asciiTheme="minorEastAsia" w:hAnsiTheme="minorEastAsia" w:cs="Gulim" w:hint="eastAsia"/>
                <w:color w:val="000000"/>
                <w:sz w:val="20"/>
                <w:szCs w:val="20"/>
                <w:shd w:val="clear" w:color="auto" w:fill="FFFFFF"/>
              </w:rPr>
              <w:t>9:7 -</w:t>
            </w:r>
            <w:r w:rsidRPr="0055586F">
              <w:rPr>
                <w:rStyle w:val="text"/>
                <w:rFonts w:asciiTheme="minorEastAsia" w:hAnsiTheme="minorEastAsia"/>
                <w:sz w:val="20"/>
                <w:szCs w:val="20"/>
              </w:rPr>
              <w:t xml:space="preserve"> Lo dilatado de su imperio y la paz no tendrán límite, sobre el trono de David y sobre su reino, disponiéndolo y confirmándolo en juicio y en justicia desde ahora y para siempre. El celo de Jehová de los ejércitos hará esto.</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Gulim" w:hint="eastAsia"/>
                <w:color w:val="000000"/>
                <w:sz w:val="20"/>
                <w:szCs w:val="20"/>
                <w:shd w:val="clear" w:color="auto" w:fill="FFFFFF"/>
              </w:rPr>
              <w:t>[</w:t>
            </w:r>
            <w:r w:rsidRPr="0055586F">
              <w:rPr>
                <w:rFonts w:asciiTheme="minorEastAsia" w:hAnsiTheme="minorEastAsia" w:cs="Malgun Gothic" w:hint="eastAsia"/>
                <w:color w:val="000000"/>
                <w:sz w:val="20"/>
                <w:szCs w:val="20"/>
                <w:shd w:val="clear" w:color="auto" w:fill="FFFFFF"/>
              </w:rPr>
              <w:t>Lucas</w:t>
            </w:r>
            <w:r w:rsidRPr="0055586F">
              <w:rPr>
                <w:rFonts w:asciiTheme="minorEastAsia" w:hAnsiTheme="minorEastAsia" w:cs="Gulim"/>
                <w:color w:val="000000"/>
                <w:sz w:val="20"/>
                <w:szCs w:val="20"/>
                <w:shd w:val="clear" w:color="auto" w:fill="FFFFFF"/>
              </w:rPr>
              <w:t xml:space="preserve"> </w:t>
            </w:r>
            <w:r w:rsidRPr="0055586F">
              <w:rPr>
                <w:rFonts w:asciiTheme="minorEastAsia" w:hAnsiTheme="minorEastAsia" w:cs="Gulim" w:hint="eastAsia"/>
                <w:color w:val="000000"/>
                <w:sz w:val="20"/>
                <w:szCs w:val="20"/>
                <w:shd w:val="clear" w:color="auto" w:fill="FFFFFF"/>
              </w:rPr>
              <w:t>1:32-33]</w:t>
            </w:r>
          </w:p>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Style w:val="text"/>
                <w:rFonts w:asciiTheme="minorEastAsia" w:hAnsiTheme="minorEastAsia"/>
                <w:sz w:val="20"/>
                <w:szCs w:val="20"/>
              </w:rPr>
              <w:t>Este será grande, y será llamado Hijo del Altísimo; y el Señor Dios le dará el trono de David su padre;  y reinará sobre la casa de Jacob para siempre, y su reino no tendrá fin.</w:t>
            </w:r>
          </w:p>
        </w:tc>
      </w:tr>
      <w:tr w:rsidR="0055586F" w:rsidRPr="0055586F" w:rsidTr="00F50B12">
        <w:trPr>
          <w:trHeight w:val="792"/>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288"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Nacimiento en Bel</w:t>
            </w:r>
            <w:r w:rsidRPr="0055586F">
              <w:rPr>
                <w:rFonts w:asciiTheme="minorEastAsia" w:hAnsiTheme="minorEastAsia" w:cs="Malgun Gothic"/>
                <w:color w:val="000000"/>
                <w:sz w:val="20"/>
                <w:szCs w:val="20"/>
                <w:shd w:val="clear" w:color="auto" w:fill="FFFFFF"/>
              </w:rPr>
              <w:t>én</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color w:val="000000"/>
                <w:sz w:val="20"/>
                <w:szCs w:val="20"/>
                <w:shd w:val="clear" w:color="auto" w:fill="FFFFFF"/>
              </w:rPr>
              <w:t xml:space="preserve">Números </w:t>
            </w:r>
            <w:r w:rsidRPr="0055586F">
              <w:rPr>
                <w:rFonts w:asciiTheme="minorEastAsia" w:hAnsiTheme="minorEastAsia" w:cs="Gulim" w:hint="eastAsia"/>
                <w:color w:val="000000"/>
                <w:sz w:val="20"/>
                <w:szCs w:val="20"/>
                <w:shd w:val="clear" w:color="auto" w:fill="FFFFFF"/>
              </w:rPr>
              <w:t>5:</w:t>
            </w:r>
            <w:r w:rsidRPr="0055586F">
              <w:rPr>
                <w:rFonts w:asciiTheme="minorEastAsia" w:hAnsiTheme="minorEastAsia" w:cs="Gulim"/>
                <w:color w:val="000000"/>
                <w:sz w:val="20"/>
                <w:szCs w:val="20"/>
                <w:shd w:val="clear" w:color="auto" w:fill="FFFFFF"/>
              </w:rPr>
              <w:t xml:space="preserve">2 </w:t>
            </w:r>
            <w:r w:rsidRPr="0055586F">
              <w:rPr>
                <w:rStyle w:val="text"/>
                <w:rFonts w:asciiTheme="minorEastAsia" w:hAnsiTheme="minorEastAsia"/>
                <w:sz w:val="20"/>
                <w:szCs w:val="20"/>
              </w:rPr>
              <w:t xml:space="preserve"> -Pero tú, Belén </w:t>
            </w:r>
            <w:proofErr w:type="spellStart"/>
            <w:r w:rsidRPr="0055586F">
              <w:rPr>
                <w:rStyle w:val="text"/>
                <w:rFonts w:asciiTheme="minorEastAsia" w:hAnsiTheme="minorEastAsia"/>
                <w:sz w:val="20"/>
                <w:szCs w:val="20"/>
              </w:rPr>
              <w:t>Efrata</w:t>
            </w:r>
            <w:proofErr w:type="spellEnd"/>
            <w:r w:rsidRPr="0055586F">
              <w:rPr>
                <w:rStyle w:val="text"/>
                <w:rFonts w:asciiTheme="minorEastAsia" w:hAnsiTheme="minorEastAsia"/>
                <w:sz w:val="20"/>
                <w:szCs w:val="20"/>
              </w:rPr>
              <w:t>, pequeña para estar entre las familias de Judá, de ti me saldrá el que será Señor en Israel; y sus salidas son desde el principio, desde los días de la eternidad.</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 xml:space="preserve">San Mateo </w:t>
            </w:r>
            <w:r w:rsidRPr="0055586F">
              <w:rPr>
                <w:rFonts w:asciiTheme="minorEastAsia" w:hAnsiTheme="minorEastAsia" w:cs="Gulim" w:hint="eastAsia"/>
                <w:color w:val="000000"/>
                <w:sz w:val="20"/>
                <w:szCs w:val="20"/>
                <w:shd w:val="clear" w:color="auto" w:fill="FFFFFF"/>
              </w:rPr>
              <w:t>2:1</w:t>
            </w:r>
          </w:p>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Style w:val="text"/>
                <w:rFonts w:asciiTheme="minorEastAsia" w:hAnsiTheme="minorEastAsia"/>
                <w:sz w:val="20"/>
                <w:szCs w:val="20"/>
              </w:rPr>
              <w:t>Cuando Jesús nació en Belén de Judea en días del rey Herodes, vinieron del oriente a Jerusalén unos magos,</w:t>
            </w:r>
          </w:p>
        </w:tc>
      </w:tr>
      <w:tr w:rsidR="0055586F" w:rsidRPr="0055586F" w:rsidTr="00F50B12">
        <w:trPr>
          <w:trHeight w:val="1176"/>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288"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Tiempo de nacimiento</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color w:val="000000"/>
                <w:sz w:val="20"/>
                <w:szCs w:val="20"/>
                <w:shd w:val="clear" w:color="auto" w:fill="FFFFFF"/>
              </w:rPr>
              <w:t xml:space="preserve">Daniel </w:t>
            </w:r>
            <w:r w:rsidRPr="0055586F">
              <w:rPr>
                <w:rFonts w:asciiTheme="minorEastAsia" w:hAnsiTheme="minorEastAsia" w:cs="Gulim" w:hint="eastAsia"/>
                <w:color w:val="000000"/>
                <w:sz w:val="20"/>
                <w:szCs w:val="20"/>
                <w:shd w:val="clear" w:color="auto" w:fill="FFFFFF"/>
              </w:rPr>
              <w:t>9:25 -</w:t>
            </w:r>
            <w:r w:rsidRPr="0055586F">
              <w:rPr>
                <w:rStyle w:val="text"/>
                <w:rFonts w:asciiTheme="minorEastAsia" w:hAnsiTheme="minorEastAsia"/>
                <w:sz w:val="20"/>
                <w:szCs w:val="20"/>
              </w:rPr>
              <w:t xml:space="preserve">Sabe, pues, y entiende, que desde la salida de la orden para restaurar y edificar a Jerusalén hasta el </w:t>
            </w:r>
            <w:r w:rsidRPr="0055586F">
              <w:rPr>
                <w:rStyle w:val="text"/>
                <w:rFonts w:asciiTheme="minorEastAsia" w:hAnsiTheme="minorEastAsia"/>
                <w:sz w:val="20"/>
                <w:szCs w:val="20"/>
              </w:rPr>
              <w:lastRenderedPageBreak/>
              <w:t>Mesías Príncipe, habrá siete semanas, y sesenta y dos semanas; se volverá a edificar la plaza y el muro en tiempos angustiosos.</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Gulim" w:hint="eastAsia"/>
                <w:color w:val="000000"/>
                <w:sz w:val="20"/>
                <w:szCs w:val="20"/>
                <w:shd w:val="clear" w:color="auto" w:fill="FFFFFF"/>
              </w:rPr>
              <w:lastRenderedPageBreak/>
              <w:t>[</w:t>
            </w:r>
            <w:r w:rsidRPr="0055586F">
              <w:rPr>
                <w:rFonts w:asciiTheme="minorEastAsia" w:hAnsiTheme="minorEastAsia" w:cs="Malgun Gothic" w:hint="eastAsia"/>
                <w:color w:val="000000"/>
                <w:sz w:val="20"/>
                <w:szCs w:val="20"/>
                <w:shd w:val="clear" w:color="auto" w:fill="FFFFFF"/>
              </w:rPr>
              <w:t>Lucas</w:t>
            </w:r>
            <w:r w:rsidRPr="0055586F">
              <w:rPr>
                <w:rFonts w:asciiTheme="minorEastAsia" w:hAnsiTheme="minorEastAsia" w:cs="Malgun Gothic"/>
                <w:color w:val="000000"/>
                <w:sz w:val="20"/>
                <w:szCs w:val="20"/>
                <w:shd w:val="clear" w:color="auto" w:fill="FFFFFF"/>
              </w:rPr>
              <w:t xml:space="preserve"> </w:t>
            </w:r>
            <w:r w:rsidRPr="0055586F">
              <w:rPr>
                <w:rFonts w:asciiTheme="minorEastAsia" w:hAnsiTheme="minorEastAsia" w:cs="Gulim" w:hint="eastAsia"/>
                <w:color w:val="000000"/>
                <w:sz w:val="20"/>
                <w:szCs w:val="20"/>
                <w:shd w:val="clear" w:color="auto" w:fill="FFFFFF"/>
              </w:rPr>
              <w:t>2:1-2]</w:t>
            </w:r>
          </w:p>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Style w:val="text"/>
                <w:rFonts w:asciiTheme="minorEastAsia" w:hAnsiTheme="minorEastAsia"/>
                <w:sz w:val="20"/>
                <w:szCs w:val="20"/>
              </w:rPr>
              <w:t xml:space="preserve">Aconteció en aquellos días, que se promulgó un edicto de parte de Augusto César, que todo el mundo </w:t>
            </w:r>
            <w:r w:rsidRPr="0055586F">
              <w:rPr>
                <w:rStyle w:val="text"/>
                <w:rFonts w:asciiTheme="minorEastAsia" w:hAnsiTheme="minorEastAsia"/>
                <w:sz w:val="20"/>
                <w:szCs w:val="20"/>
              </w:rPr>
              <w:lastRenderedPageBreak/>
              <w:t xml:space="preserve">fuese empadronado.  Este primer censo se hizo siendo </w:t>
            </w:r>
            <w:proofErr w:type="spellStart"/>
            <w:r w:rsidRPr="0055586F">
              <w:rPr>
                <w:rStyle w:val="text"/>
                <w:rFonts w:asciiTheme="minorEastAsia" w:hAnsiTheme="minorEastAsia"/>
                <w:sz w:val="20"/>
                <w:szCs w:val="20"/>
              </w:rPr>
              <w:t>Cirenio</w:t>
            </w:r>
            <w:proofErr w:type="spellEnd"/>
            <w:r w:rsidRPr="0055586F">
              <w:rPr>
                <w:rStyle w:val="text"/>
                <w:rFonts w:asciiTheme="minorEastAsia" w:hAnsiTheme="minorEastAsia"/>
                <w:sz w:val="20"/>
                <w:szCs w:val="20"/>
              </w:rPr>
              <w:t xml:space="preserve"> gobernador de Siria.</w:t>
            </w:r>
          </w:p>
        </w:tc>
      </w:tr>
      <w:tr w:rsidR="0055586F" w:rsidRPr="0055586F" w:rsidTr="00F50B12">
        <w:trPr>
          <w:trHeight w:val="792"/>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288"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lastRenderedPageBreak/>
              <w:t>Nacimiento por una virgen</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color w:val="000000"/>
                <w:sz w:val="20"/>
                <w:szCs w:val="20"/>
                <w:shd w:val="clear" w:color="auto" w:fill="FFFFFF"/>
              </w:rPr>
              <w:t xml:space="preserve">Isaías </w:t>
            </w:r>
            <w:r w:rsidRPr="0055586F">
              <w:rPr>
                <w:rFonts w:asciiTheme="minorEastAsia" w:hAnsiTheme="minorEastAsia" w:cs="Gulim" w:hint="eastAsia"/>
                <w:color w:val="000000"/>
                <w:sz w:val="20"/>
                <w:szCs w:val="20"/>
                <w:shd w:val="clear" w:color="auto" w:fill="FFFFFF"/>
              </w:rPr>
              <w:t>7:14 -</w:t>
            </w:r>
            <w:r w:rsidRPr="0055586F">
              <w:rPr>
                <w:rStyle w:val="text"/>
                <w:rFonts w:asciiTheme="minorEastAsia" w:hAnsiTheme="minorEastAsia"/>
                <w:sz w:val="20"/>
                <w:szCs w:val="20"/>
              </w:rPr>
              <w:t xml:space="preserve"> Por tanto, el Señor mismo os dará señal: He aquí que la virgen concebirá, y dará a luz un hijo, y llamará su nombre Emanuel</w:t>
            </w:r>
            <w:proofErr w:type="gramStart"/>
            <w:r w:rsidRPr="0055586F">
              <w:rPr>
                <w:rStyle w:val="text"/>
                <w:rFonts w:asciiTheme="minorEastAsia" w:hAnsiTheme="minorEastAsia"/>
                <w:sz w:val="20"/>
                <w:szCs w:val="20"/>
              </w:rPr>
              <w:t>.</w:t>
            </w:r>
            <w:r w:rsidRPr="0055586F">
              <w:rPr>
                <w:rStyle w:val="text"/>
                <w:rFonts w:asciiTheme="minorEastAsia" w:hAnsiTheme="minorEastAsia"/>
                <w:sz w:val="20"/>
                <w:szCs w:val="20"/>
                <w:vertAlign w:val="superscript"/>
              </w:rPr>
              <w:t>[</w:t>
            </w:r>
            <w:proofErr w:type="gramEnd"/>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 xml:space="preserve">Lucas </w:t>
            </w:r>
            <w:r w:rsidRPr="0055586F">
              <w:rPr>
                <w:rFonts w:asciiTheme="minorEastAsia" w:hAnsiTheme="minorEastAsia" w:cs="Gulim" w:hint="eastAsia"/>
                <w:color w:val="000000"/>
                <w:sz w:val="20"/>
                <w:szCs w:val="20"/>
                <w:shd w:val="clear" w:color="auto" w:fill="FFFFFF"/>
              </w:rPr>
              <w:t>1:27</w:t>
            </w:r>
          </w:p>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Gulim"/>
                <w:color w:val="000000"/>
                <w:sz w:val="20"/>
                <w:szCs w:val="20"/>
              </w:rPr>
              <w:t xml:space="preserve">Lucas </w:t>
            </w:r>
            <w:r w:rsidRPr="0055586F">
              <w:rPr>
                <w:rFonts w:asciiTheme="minorEastAsia" w:hAnsiTheme="minorEastAsia" w:cs="Gulim" w:hint="eastAsia"/>
                <w:color w:val="000000"/>
                <w:sz w:val="20"/>
                <w:szCs w:val="20"/>
                <w:shd w:val="clear" w:color="auto" w:fill="FFFFFF"/>
              </w:rPr>
              <w:t>1:31</w:t>
            </w:r>
          </w:p>
        </w:tc>
      </w:tr>
      <w:tr w:rsidR="0055586F" w:rsidRPr="0055586F" w:rsidTr="00F50B12">
        <w:trPr>
          <w:trHeight w:val="792"/>
        </w:trPr>
        <w:tc>
          <w:tcPr>
            <w:tcW w:w="1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65203D">
            <w:pPr>
              <w:shd w:val="clear" w:color="auto" w:fill="FFFFFF"/>
              <w:snapToGrid w:val="0"/>
              <w:spacing w:after="0" w:line="288" w:lineRule="auto"/>
              <w:jc w:val="center"/>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Asesinato de los niños menores</w:t>
            </w:r>
          </w:p>
        </w:tc>
        <w:tc>
          <w:tcPr>
            <w:tcW w:w="33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color w:val="000000"/>
                <w:sz w:val="20"/>
                <w:szCs w:val="20"/>
                <w:shd w:val="clear" w:color="auto" w:fill="FFFFFF"/>
              </w:rPr>
              <w:t xml:space="preserve">Jeremías </w:t>
            </w:r>
            <w:r w:rsidRPr="0055586F">
              <w:rPr>
                <w:rFonts w:asciiTheme="minorEastAsia" w:hAnsiTheme="minorEastAsia" w:cs="Gulim" w:hint="eastAsia"/>
                <w:color w:val="000000"/>
                <w:sz w:val="20"/>
                <w:szCs w:val="20"/>
                <w:shd w:val="clear" w:color="auto" w:fill="FFFFFF"/>
              </w:rPr>
              <w:t>31:15 -</w:t>
            </w:r>
            <w:r w:rsidRPr="0055586F">
              <w:rPr>
                <w:rStyle w:val="text"/>
                <w:rFonts w:asciiTheme="minorEastAsia" w:hAnsiTheme="minorEastAsia"/>
                <w:sz w:val="20"/>
                <w:szCs w:val="20"/>
              </w:rPr>
              <w:t xml:space="preserve"> Así ha dicho Jehová: Voz fue oída en </w:t>
            </w:r>
            <w:proofErr w:type="spellStart"/>
            <w:r w:rsidRPr="0055586F">
              <w:rPr>
                <w:rStyle w:val="text"/>
                <w:rFonts w:asciiTheme="minorEastAsia" w:hAnsiTheme="minorEastAsia"/>
                <w:sz w:val="20"/>
                <w:szCs w:val="20"/>
              </w:rPr>
              <w:t>Ramá</w:t>
            </w:r>
            <w:proofErr w:type="spellEnd"/>
            <w:r w:rsidRPr="0055586F">
              <w:rPr>
                <w:rStyle w:val="text"/>
                <w:rFonts w:asciiTheme="minorEastAsia" w:hAnsiTheme="minorEastAsia"/>
                <w:sz w:val="20"/>
                <w:szCs w:val="20"/>
              </w:rPr>
              <w:t>, llanto y lloro amargo; Raquel que lamenta por sus hijos, y no quiso ser consolada acerca de sus hijos, porque perecieron.</w:t>
            </w:r>
          </w:p>
        </w:tc>
        <w:tc>
          <w:tcPr>
            <w:tcW w:w="41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5586F" w:rsidRPr="0055586F" w:rsidRDefault="0055586F" w:rsidP="00B60AC9">
            <w:pPr>
              <w:shd w:val="clear" w:color="auto" w:fill="FFFFFF"/>
              <w:snapToGrid w:val="0"/>
              <w:spacing w:after="0" w:line="288" w:lineRule="auto"/>
              <w:jc w:val="both"/>
              <w:textAlignment w:val="baseline"/>
              <w:rPr>
                <w:rFonts w:asciiTheme="minorEastAsia" w:hAnsiTheme="minorEastAsia" w:cs="Gulim"/>
                <w:color w:val="000000"/>
                <w:sz w:val="20"/>
                <w:szCs w:val="20"/>
              </w:rPr>
            </w:pPr>
            <w:r w:rsidRPr="0055586F">
              <w:rPr>
                <w:rFonts w:asciiTheme="minorEastAsia" w:hAnsiTheme="minorEastAsia" w:cs="Malgun Gothic" w:hint="eastAsia"/>
                <w:color w:val="000000"/>
                <w:sz w:val="20"/>
                <w:szCs w:val="20"/>
                <w:shd w:val="clear" w:color="auto" w:fill="FFFFFF"/>
              </w:rPr>
              <w:t>Mateo</w:t>
            </w:r>
            <w:r w:rsidRPr="0055586F">
              <w:rPr>
                <w:rFonts w:asciiTheme="minorEastAsia" w:hAnsiTheme="minorEastAsia" w:cs="Gulim" w:hint="eastAsia"/>
                <w:color w:val="000000"/>
                <w:sz w:val="20"/>
                <w:szCs w:val="20"/>
                <w:shd w:val="clear" w:color="auto" w:fill="FFFFFF"/>
              </w:rPr>
              <w:t>2:16-18</w:t>
            </w:r>
          </w:p>
        </w:tc>
      </w:tr>
    </w:tbl>
    <w:p w:rsidR="0055586F" w:rsidRPr="0055586F" w:rsidRDefault="0055586F" w:rsidP="00B60AC9">
      <w:pPr>
        <w:jc w:val="both"/>
        <w:rPr>
          <w:rFonts w:asciiTheme="minorEastAsia" w:hAnsiTheme="minorEastAsia"/>
          <w:sz w:val="20"/>
          <w:szCs w:val="20"/>
        </w:rPr>
      </w:pPr>
      <w:r w:rsidRPr="0055586F">
        <w:rPr>
          <w:rFonts w:asciiTheme="minorEastAsia" w:hAnsiTheme="minorEastAsia"/>
          <w:sz w:val="20"/>
          <w:szCs w:val="20"/>
        </w:rPr>
        <w:lastRenderedPageBreak/>
        <w:br w:type="textWrapping" w:clear="all"/>
      </w:r>
    </w:p>
    <w:p w:rsidR="00D51297" w:rsidRPr="0055586F" w:rsidRDefault="00D51297" w:rsidP="00B60AC9">
      <w:pPr>
        <w:jc w:val="both"/>
        <w:rPr>
          <w:rFonts w:asciiTheme="minorEastAsia" w:hAnsiTheme="minorEastAsia" w:cs="Gulim"/>
          <w:b/>
          <w:bCs/>
          <w:color w:val="000000"/>
          <w:sz w:val="20"/>
          <w:szCs w:val="20"/>
          <w:shd w:val="clear" w:color="auto" w:fill="FFFFFF"/>
        </w:rPr>
      </w:pPr>
    </w:p>
    <w:p w:rsidR="00D51297" w:rsidRPr="0055586F" w:rsidRDefault="00D51297" w:rsidP="00B60AC9">
      <w:pPr>
        <w:jc w:val="both"/>
        <w:rPr>
          <w:rFonts w:asciiTheme="minorEastAsia" w:hAnsiTheme="minorEastAsia" w:cs="Gulim"/>
          <w:b/>
          <w:bCs/>
          <w:color w:val="000000"/>
          <w:sz w:val="20"/>
          <w:szCs w:val="20"/>
          <w:shd w:val="clear" w:color="auto" w:fill="FFFFFF"/>
        </w:rPr>
      </w:pPr>
    </w:p>
    <w:p w:rsidR="00D51297" w:rsidRPr="0055586F" w:rsidRDefault="00D51297" w:rsidP="00B60AC9">
      <w:pPr>
        <w:jc w:val="both"/>
        <w:rPr>
          <w:rFonts w:asciiTheme="minorEastAsia" w:hAnsiTheme="minorEastAsia" w:cs="Gulim"/>
          <w:b/>
          <w:bCs/>
          <w:color w:val="000000"/>
          <w:sz w:val="20"/>
          <w:szCs w:val="20"/>
          <w:shd w:val="clear" w:color="auto" w:fill="FFFFFF"/>
        </w:rPr>
      </w:pPr>
    </w:p>
    <w:bookmarkEnd w:id="0"/>
    <w:p w:rsidR="00D51297" w:rsidRPr="0055586F" w:rsidRDefault="00D51297" w:rsidP="00B60AC9">
      <w:pPr>
        <w:jc w:val="both"/>
        <w:rPr>
          <w:rFonts w:asciiTheme="minorEastAsia" w:hAnsiTheme="minorEastAsia" w:cs="Gulim"/>
          <w:b/>
          <w:bCs/>
          <w:color w:val="000000"/>
          <w:sz w:val="20"/>
          <w:szCs w:val="20"/>
          <w:shd w:val="clear" w:color="auto" w:fill="FFFFFF"/>
        </w:rPr>
      </w:pPr>
    </w:p>
    <w:sectPr w:rsidR="00D51297" w:rsidRPr="005558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1D6F"/>
    <w:multiLevelType w:val="hybridMultilevel"/>
    <w:tmpl w:val="4BA09B02"/>
    <w:lvl w:ilvl="0" w:tplc="253828AA">
      <w:start w:val="1"/>
      <w:numFmt w:val="bullet"/>
      <w:lvlText w:val="-"/>
      <w:lvlJc w:val="left"/>
      <w:pPr>
        <w:ind w:left="720" w:hanging="360"/>
      </w:pPr>
      <w:rPr>
        <w:rFonts w:ascii="Calibri" w:eastAsiaTheme="minorEastAsia"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44"/>
    <w:rsid w:val="000017A7"/>
    <w:rsid w:val="00026762"/>
    <w:rsid w:val="000D5EB7"/>
    <w:rsid w:val="00326096"/>
    <w:rsid w:val="00517443"/>
    <w:rsid w:val="0055586F"/>
    <w:rsid w:val="00575024"/>
    <w:rsid w:val="00631DBD"/>
    <w:rsid w:val="0065203D"/>
    <w:rsid w:val="00661E11"/>
    <w:rsid w:val="00740961"/>
    <w:rsid w:val="007458B3"/>
    <w:rsid w:val="00745DA4"/>
    <w:rsid w:val="009A34B1"/>
    <w:rsid w:val="00B22DE1"/>
    <w:rsid w:val="00B60AC9"/>
    <w:rsid w:val="00B707DD"/>
    <w:rsid w:val="00B92E71"/>
    <w:rsid w:val="00BF6B18"/>
    <w:rsid w:val="00CA7FCB"/>
    <w:rsid w:val="00D51297"/>
    <w:rsid w:val="00D82EBA"/>
    <w:rsid w:val="00DD5CDD"/>
    <w:rsid w:val="00E04C44"/>
    <w:rsid w:val="00E96566"/>
    <w:rsid w:val="00F36A79"/>
    <w:rsid w:val="00F855C6"/>
    <w:rsid w:val="00FA00EF"/>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7B9A1-96B0-4AAC-855B-0BEBAEB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BF6B18"/>
  </w:style>
  <w:style w:type="paragraph" w:styleId="Prrafodelista">
    <w:name w:val="List Paragraph"/>
    <w:basedOn w:val="Normal"/>
    <w:uiPriority w:val="34"/>
    <w:qFormat/>
    <w:rsid w:val="00B22DE1"/>
    <w:pPr>
      <w:ind w:left="720"/>
      <w:contextualSpacing/>
    </w:pPr>
  </w:style>
  <w:style w:type="character" w:styleId="Hipervnculo">
    <w:name w:val="Hyperlink"/>
    <w:basedOn w:val="Fuentedeprrafopredeter"/>
    <w:uiPriority w:val="99"/>
    <w:semiHidden/>
    <w:unhideWhenUsed/>
    <w:rsid w:val="00745DA4"/>
    <w:rPr>
      <w:color w:val="0000FF"/>
      <w:u w:val="single"/>
    </w:rPr>
  </w:style>
  <w:style w:type="paragraph" w:styleId="NormalWeb">
    <w:name w:val="Normal (Web)"/>
    <w:basedOn w:val="Normal"/>
    <w:uiPriority w:val="99"/>
    <w:semiHidden/>
    <w:unhideWhenUsed/>
    <w:rsid w:val="00745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45D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3251">
      <w:bodyDiv w:val="1"/>
      <w:marLeft w:val="0"/>
      <w:marRight w:val="0"/>
      <w:marTop w:val="0"/>
      <w:marBottom w:val="0"/>
      <w:divBdr>
        <w:top w:val="none" w:sz="0" w:space="0" w:color="auto"/>
        <w:left w:val="none" w:sz="0" w:space="0" w:color="auto"/>
        <w:bottom w:val="none" w:sz="0" w:space="0" w:color="auto"/>
        <w:right w:val="none" w:sz="0" w:space="0" w:color="auto"/>
      </w:divBdr>
      <w:divsChild>
        <w:div w:id="204147963">
          <w:marLeft w:val="0"/>
          <w:marRight w:val="0"/>
          <w:marTop w:val="0"/>
          <w:marBottom w:val="0"/>
          <w:divBdr>
            <w:top w:val="none" w:sz="0" w:space="0" w:color="auto"/>
            <w:left w:val="none" w:sz="0" w:space="0" w:color="auto"/>
            <w:bottom w:val="none" w:sz="0" w:space="0" w:color="auto"/>
            <w:right w:val="none" w:sz="0" w:space="0" w:color="auto"/>
          </w:divBdr>
          <w:divsChild>
            <w:div w:id="1869029989">
              <w:marLeft w:val="0"/>
              <w:marRight w:val="0"/>
              <w:marTop w:val="0"/>
              <w:marBottom w:val="0"/>
              <w:divBdr>
                <w:top w:val="none" w:sz="0" w:space="0" w:color="auto"/>
                <w:left w:val="none" w:sz="0" w:space="0" w:color="auto"/>
                <w:bottom w:val="none" w:sz="0" w:space="0" w:color="auto"/>
                <w:right w:val="none" w:sz="0" w:space="0" w:color="auto"/>
              </w:divBdr>
              <w:divsChild>
                <w:div w:id="294335448">
                  <w:marLeft w:val="0"/>
                  <w:marRight w:val="0"/>
                  <w:marTop w:val="0"/>
                  <w:marBottom w:val="0"/>
                  <w:divBdr>
                    <w:top w:val="none" w:sz="0" w:space="0" w:color="auto"/>
                    <w:left w:val="none" w:sz="0" w:space="0" w:color="auto"/>
                    <w:bottom w:val="none" w:sz="0" w:space="0" w:color="auto"/>
                    <w:right w:val="none" w:sz="0" w:space="0" w:color="auto"/>
                  </w:divBdr>
                  <w:divsChild>
                    <w:div w:id="1695225734">
                      <w:marLeft w:val="0"/>
                      <w:marRight w:val="0"/>
                      <w:marTop w:val="0"/>
                      <w:marBottom w:val="0"/>
                      <w:divBdr>
                        <w:top w:val="none" w:sz="0" w:space="0" w:color="auto"/>
                        <w:left w:val="none" w:sz="0" w:space="0" w:color="auto"/>
                        <w:bottom w:val="none" w:sz="0" w:space="0" w:color="auto"/>
                        <w:right w:val="none" w:sz="0" w:space="0" w:color="auto"/>
                      </w:divBdr>
                      <w:divsChild>
                        <w:div w:id="1444030089">
                          <w:marLeft w:val="0"/>
                          <w:marRight w:val="0"/>
                          <w:marTop w:val="0"/>
                          <w:marBottom w:val="0"/>
                          <w:divBdr>
                            <w:top w:val="none" w:sz="0" w:space="0" w:color="auto"/>
                            <w:left w:val="none" w:sz="0" w:space="0" w:color="auto"/>
                            <w:bottom w:val="none" w:sz="0" w:space="0" w:color="auto"/>
                            <w:right w:val="none" w:sz="0" w:space="0" w:color="auto"/>
                          </w:divBdr>
                          <w:divsChild>
                            <w:div w:id="16482728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sChild>
                                    <w:div w:id="281378072">
                                      <w:marLeft w:val="0"/>
                                      <w:marRight w:val="0"/>
                                      <w:marTop w:val="0"/>
                                      <w:marBottom w:val="0"/>
                                      <w:divBdr>
                                        <w:top w:val="none" w:sz="0" w:space="0" w:color="auto"/>
                                        <w:left w:val="none" w:sz="0" w:space="0" w:color="auto"/>
                                        <w:bottom w:val="none" w:sz="0" w:space="0" w:color="auto"/>
                                        <w:right w:val="none" w:sz="0" w:space="0" w:color="auto"/>
                                      </w:divBdr>
                                      <w:divsChild>
                                        <w:div w:id="493298233">
                                          <w:marLeft w:val="0"/>
                                          <w:marRight w:val="0"/>
                                          <w:marTop w:val="0"/>
                                          <w:marBottom w:val="0"/>
                                          <w:divBdr>
                                            <w:top w:val="none" w:sz="0" w:space="0" w:color="auto"/>
                                            <w:left w:val="none" w:sz="0" w:space="0" w:color="auto"/>
                                            <w:bottom w:val="none" w:sz="0" w:space="0" w:color="auto"/>
                                            <w:right w:val="none" w:sz="0" w:space="0" w:color="auto"/>
                                          </w:divBdr>
                                          <w:divsChild>
                                            <w:div w:id="1979334731">
                                              <w:marLeft w:val="0"/>
                                              <w:marRight w:val="0"/>
                                              <w:marTop w:val="0"/>
                                              <w:marBottom w:val="0"/>
                                              <w:divBdr>
                                                <w:top w:val="none" w:sz="0" w:space="0" w:color="auto"/>
                                                <w:left w:val="none" w:sz="0" w:space="0" w:color="auto"/>
                                                <w:bottom w:val="none" w:sz="0" w:space="0" w:color="auto"/>
                                                <w:right w:val="none" w:sz="0" w:space="0" w:color="auto"/>
                                              </w:divBdr>
                                              <w:divsChild>
                                                <w:div w:id="1995911404">
                                                  <w:marLeft w:val="0"/>
                                                  <w:marRight w:val="0"/>
                                                  <w:marTop w:val="0"/>
                                                  <w:marBottom w:val="0"/>
                                                  <w:divBdr>
                                                    <w:top w:val="none" w:sz="0" w:space="0" w:color="auto"/>
                                                    <w:left w:val="none" w:sz="0" w:space="0" w:color="auto"/>
                                                    <w:bottom w:val="none" w:sz="0" w:space="0" w:color="auto"/>
                                                    <w:right w:val="none" w:sz="0" w:space="0" w:color="auto"/>
                                                  </w:divBdr>
                                                  <w:divsChild>
                                                    <w:div w:id="1290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778743">
      <w:bodyDiv w:val="1"/>
      <w:marLeft w:val="0"/>
      <w:marRight w:val="0"/>
      <w:marTop w:val="0"/>
      <w:marBottom w:val="0"/>
      <w:divBdr>
        <w:top w:val="none" w:sz="0" w:space="0" w:color="auto"/>
        <w:left w:val="none" w:sz="0" w:space="0" w:color="auto"/>
        <w:bottom w:val="none" w:sz="0" w:space="0" w:color="auto"/>
        <w:right w:val="none" w:sz="0" w:space="0" w:color="auto"/>
      </w:divBdr>
      <w:divsChild>
        <w:div w:id="479927920">
          <w:marLeft w:val="0"/>
          <w:marRight w:val="0"/>
          <w:marTop w:val="0"/>
          <w:marBottom w:val="0"/>
          <w:divBdr>
            <w:top w:val="none" w:sz="0" w:space="0" w:color="auto"/>
            <w:left w:val="none" w:sz="0" w:space="0" w:color="auto"/>
            <w:bottom w:val="none" w:sz="0" w:space="0" w:color="auto"/>
            <w:right w:val="none" w:sz="0" w:space="0" w:color="auto"/>
          </w:divBdr>
          <w:divsChild>
            <w:div w:id="1455754875">
              <w:marLeft w:val="0"/>
              <w:marRight w:val="0"/>
              <w:marTop w:val="0"/>
              <w:marBottom w:val="0"/>
              <w:divBdr>
                <w:top w:val="none" w:sz="0" w:space="0" w:color="auto"/>
                <w:left w:val="none" w:sz="0" w:space="0" w:color="auto"/>
                <w:bottom w:val="none" w:sz="0" w:space="0" w:color="auto"/>
                <w:right w:val="none" w:sz="0" w:space="0" w:color="auto"/>
              </w:divBdr>
              <w:divsChild>
                <w:div w:id="1339966504">
                  <w:marLeft w:val="0"/>
                  <w:marRight w:val="0"/>
                  <w:marTop w:val="0"/>
                  <w:marBottom w:val="0"/>
                  <w:divBdr>
                    <w:top w:val="none" w:sz="0" w:space="0" w:color="auto"/>
                    <w:left w:val="none" w:sz="0" w:space="0" w:color="auto"/>
                    <w:bottom w:val="none" w:sz="0" w:space="0" w:color="auto"/>
                    <w:right w:val="none" w:sz="0" w:space="0" w:color="auto"/>
                  </w:divBdr>
                  <w:divsChild>
                    <w:div w:id="1955481096">
                      <w:marLeft w:val="0"/>
                      <w:marRight w:val="0"/>
                      <w:marTop w:val="0"/>
                      <w:marBottom w:val="0"/>
                      <w:divBdr>
                        <w:top w:val="none" w:sz="0" w:space="0" w:color="auto"/>
                        <w:left w:val="none" w:sz="0" w:space="0" w:color="auto"/>
                        <w:bottom w:val="none" w:sz="0" w:space="0" w:color="auto"/>
                        <w:right w:val="none" w:sz="0" w:space="0" w:color="auto"/>
                      </w:divBdr>
                      <w:divsChild>
                        <w:div w:id="1604411345">
                          <w:marLeft w:val="0"/>
                          <w:marRight w:val="0"/>
                          <w:marTop w:val="0"/>
                          <w:marBottom w:val="0"/>
                          <w:divBdr>
                            <w:top w:val="none" w:sz="0" w:space="0" w:color="auto"/>
                            <w:left w:val="none" w:sz="0" w:space="0" w:color="auto"/>
                            <w:bottom w:val="none" w:sz="0" w:space="0" w:color="auto"/>
                            <w:right w:val="none" w:sz="0" w:space="0" w:color="auto"/>
                          </w:divBdr>
                          <w:divsChild>
                            <w:div w:id="596989370">
                              <w:marLeft w:val="0"/>
                              <w:marRight w:val="0"/>
                              <w:marTop w:val="0"/>
                              <w:marBottom w:val="0"/>
                              <w:divBdr>
                                <w:top w:val="none" w:sz="0" w:space="0" w:color="auto"/>
                                <w:left w:val="none" w:sz="0" w:space="0" w:color="auto"/>
                                <w:bottom w:val="none" w:sz="0" w:space="0" w:color="auto"/>
                                <w:right w:val="none" w:sz="0" w:space="0" w:color="auto"/>
                              </w:divBdr>
                              <w:divsChild>
                                <w:div w:id="967466128">
                                  <w:marLeft w:val="0"/>
                                  <w:marRight w:val="0"/>
                                  <w:marTop w:val="0"/>
                                  <w:marBottom w:val="0"/>
                                  <w:divBdr>
                                    <w:top w:val="none" w:sz="0" w:space="0" w:color="auto"/>
                                    <w:left w:val="none" w:sz="0" w:space="0" w:color="auto"/>
                                    <w:bottom w:val="none" w:sz="0" w:space="0" w:color="auto"/>
                                    <w:right w:val="none" w:sz="0" w:space="0" w:color="auto"/>
                                  </w:divBdr>
                                  <w:divsChild>
                                    <w:div w:id="918908407">
                                      <w:marLeft w:val="0"/>
                                      <w:marRight w:val="0"/>
                                      <w:marTop w:val="0"/>
                                      <w:marBottom w:val="0"/>
                                      <w:divBdr>
                                        <w:top w:val="none" w:sz="0" w:space="0" w:color="auto"/>
                                        <w:left w:val="none" w:sz="0" w:space="0" w:color="auto"/>
                                        <w:bottom w:val="none" w:sz="0" w:space="0" w:color="auto"/>
                                        <w:right w:val="none" w:sz="0" w:space="0" w:color="auto"/>
                                      </w:divBdr>
                                      <w:divsChild>
                                        <w:div w:id="1692873000">
                                          <w:marLeft w:val="0"/>
                                          <w:marRight w:val="0"/>
                                          <w:marTop w:val="0"/>
                                          <w:marBottom w:val="0"/>
                                          <w:divBdr>
                                            <w:top w:val="none" w:sz="0" w:space="0" w:color="auto"/>
                                            <w:left w:val="none" w:sz="0" w:space="0" w:color="auto"/>
                                            <w:bottom w:val="none" w:sz="0" w:space="0" w:color="auto"/>
                                            <w:right w:val="none" w:sz="0" w:space="0" w:color="auto"/>
                                          </w:divBdr>
                                          <w:divsChild>
                                            <w:div w:id="1679382490">
                                              <w:marLeft w:val="0"/>
                                              <w:marRight w:val="0"/>
                                              <w:marTop w:val="0"/>
                                              <w:marBottom w:val="0"/>
                                              <w:divBdr>
                                                <w:top w:val="none" w:sz="0" w:space="0" w:color="auto"/>
                                                <w:left w:val="none" w:sz="0" w:space="0" w:color="auto"/>
                                                <w:bottom w:val="none" w:sz="0" w:space="0" w:color="auto"/>
                                                <w:right w:val="none" w:sz="0" w:space="0" w:color="auto"/>
                                              </w:divBdr>
                                              <w:divsChild>
                                                <w:div w:id="2073387257">
                                                  <w:marLeft w:val="0"/>
                                                  <w:marRight w:val="0"/>
                                                  <w:marTop w:val="0"/>
                                                  <w:marBottom w:val="0"/>
                                                  <w:divBdr>
                                                    <w:top w:val="none" w:sz="0" w:space="0" w:color="auto"/>
                                                    <w:left w:val="none" w:sz="0" w:space="0" w:color="auto"/>
                                                    <w:bottom w:val="none" w:sz="0" w:space="0" w:color="auto"/>
                                                    <w:right w:val="none" w:sz="0" w:space="0" w:color="auto"/>
                                                  </w:divBdr>
                                                  <w:divsChild>
                                                    <w:div w:id="4577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2006</Words>
  <Characters>11035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Mariuxi</dc:creator>
  <cp:keywords/>
  <dc:description/>
  <cp:lastModifiedBy>Mariuxi</cp:lastModifiedBy>
  <cp:revision>9</cp:revision>
  <dcterms:created xsi:type="dcterms:W3CDTF">2016-06-13T01:04:00Z</dcterms:created>
  <dcterms:modified xsi:type="dcterms:W3CDTF">2016-06-13T05:29:00Z</dcterms:modified>
</cp:coreProperties>
</file>